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7837" w14:textId="5F8FBF70" w:rsidR="00E44F96" w:rsidRDefault="00E44F96" w:rsidP="003D18C6">
      <w:pPr>
        <w:widowControl/>
        <w:tabs>
          <w:tab w:val="left" w:pos="0"/>
        </w:tabs>
        <w:autoSpaceDE/>
        <w:autoSpaceDN/>
        <w:spacing w:line="276" w:lineRule="auto"/>
        <w:jc w:val="center"/>
        <w:rPr>
          <w:rFonts w:ascii="Calibri" w:eastAsia="Calibri" w:hAnsi="Calibri" w:cs="Times New Roman"/>
          <w:b/>
          <w:bCs/>
          <w:sz w:val="20"/>
          <w:szCs w:val="20"/>
          <w:lang w:val="en-GB"/>
        </w:rPr>
      </w:pPr>
      <w:bookmarkStart w:id="0" w:name="_Hlk118462618"/>
      <w:r w:rsidRPr="00E72B68">
        <w:rPr>
          <w:noProof/>
        </w:rPr>
        <w:drawing>
          <wp:anchor distT="0" distB="0" distL="114300" distR="114300" simplePos="0" relativeHeight="251659264" behindDoc="0" locked="0" layoutInCell="1" allowOverlap="1" wp14:anchorId="33D4BDEC" wp14:editId="7D33FA5E">
            <wp:simplePos x="0" y="0"/>
            <wp:positionH relativeFrom="column">
              <wp:posOffset>-299169</wp:posOffset>
            </wp:positionH>
            <wp:positionV relativeFrom="paragraph">
              <wp:posOffset>82550</wp:posOffset>
            </wp:positionV>
            <wp:extent cx="1465418" cy="602901"/>
            <wp:effectExtent l="0" t="0" r="0" b="0"/>
            <wp:wrapSquare wrapText="bothSides"/>
            <wp:docPr id="1018033873" name="Picture 10180338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9146"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5418" cy="602901"/>
                    </a:xfrm>
                    <a:prstGeom prst="rect">
                      <a:avLst/>
                    </a:prstGeom>
                  </pic:spPr>
                </pic:pic>
              </a:graphicData>
            </a:graphic>
            <wp14:sizeRelH relativeFrom="page">
              <wp14:pctWidth>0</wp14:pctWidth>
            </wp14:sizeRelH>
            <wp14:sizeRelV relativeFrom="page">
              <wp14:pctHeight>0</wp14:pctHeight>
            </wp14:sizeRelV>
          </wp:anchor>
        </w:drawing>
      </w:r>
    </w:p>
    <w:p w14:paraId="62B475D8" w14:textId="32CC3811" w:rsidR="006F18ED" w:rsidRPr="003D18C6" w:rsidRDefault="006F18ED" w:rsidP="003D18C6">
      <w:pPr>
        <w:widowControl/>
        <w:tabs>
          <w:tab w:val="left" w:pos="0"/>
        </w:tabs>
        <w:autoSpaceDE/>
        <w:autoSpaceDN/>
        <w:spacing w:line="276" w:lineRule="auto"/>
        <w:jc w:val="center"/>
        <w:rPr>
          <w:rFonts w:ascii="Calibri" w:eastAsia="Calibri" w:hAnsi="Calibri" w:cs="Times New Roman"/>
          <w:b/>
          <w:bCs/>
          <w:sz w:val="20"/>
          <w:szCs w:val="20"/>
          <w:lang w:val="en-GB"/>
        </w:rPr>
      </w:pPr>
      <w:r w:rsidRPr="006F18ED">
        <w:rPr>
          <w:rFonts w:ascii="Calibri" w:eastAsia="Calibri" w:hAnsi="Calibri" w:cs="Calibri"/>
          <w:noProof/>
          <w:sz w:val="36"/>
          <w:szCs w:val="36"/>
          <w:highlight w:val="yellow"/>
          <w:lang w:val="en-GB"/>
        </w:rPr>
        <mc:AlternateContent>
          <mc:Choice Requires="wps">
            <w:drawing>
              <wp:anchor distT="0" distB="0" distL="114300" distR="114300" simplePos="0" relativeHeight="251658240" behindDoc="0" locked="0" layoutInCell="1" allowOverlap="1" wp14:anchorId="57517257" wp14:editId="0670D28C">
                <wp:simplePos x="0" y="0"/>
                <wp:positionH relativeFrom="margin">
                  <wp:posOffset>5441314</wp:posOffset>
                </wp:positionH>
                <wp:positionV relativeFrom="paragraph">
                  <wp:posOffset>-245110</wp:posOffset>
                </wp:positionV>
                <wp:extent cx="1196975" cy="269240"/>
                <wp:effectExtent l="0" t="0" r="2222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69240"/>
                        </a:xfrm>
                        <a:prstGeom prst="rect">
                          <a:avLst/>
                        </a:prstGeom>
                        <a:solidFill>
                          <a:srgbClr val="FFFFFF"/>
                        </a:solidFill>
                        <a:ln w="9525">
                          <a:solidFill>
                            <a:srgbClr val="000000"/>
                          </a:solidFill>
                          <a:miter lim="800000"/>
                          <a:headEnd/>
                          <a:tailEnd/>
                        </a:ln>
                      </wps:spPr>
                      <wps:txbx>
                        <w:txbxContent>
                          <w:p w14:paraId="56816E59" w14:textId="7E585006" w:rsidR="006F18ED" w:rsidRPr="003D18C6" w:rsidRDefault="006F18ED" w:rsidP="006F18ED">
                            <w:pPr>
                              <w:jc w:val="center"/>
                              <w:rPr>
                                <w:rFonts w:asciiTheme="minorHAnsi" w:hAnsiTheme="minorHAnsi" w:cstheme="minorHAnsi"/>
                                <w:noProof/>
                                <w:sz w:val="20"/>
                                <w:szCs w:val="20"/>
                              </w:rPr>
                            </w:pPr>
                            <w:r w:rsidRPr="003D18C6">
                              <w:rPr>
                                <w:rFonts w:asciiTheme="minorHAnsi" w:hAnsiTheme="minorHAnsi" w:cstheme="minorHAnsi"/>
                                <w:noProof/>
                                <w:sz w:val="20"/>
                                <w:szCs w:val="20"/>
                              </w:rPr>
                              <w:t>P</w:t>
                            </w:r>
                            <w:r w:rsidRPr="003D18C6">
                              <w:rPr>
                                <w:rFonts w:asciiTheme="minorHAnsi" w:hAnsiTheme="minorHAnsi" w:cstheme="minorHAnsi"/>
                                <w:sz w:val="20"/>
                                <w:szCs w:val="20"/>
                              </w:rPr>
                              <w:t>olicy No: 13.(a).1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17257" id="_x0000_t202" coordsize="21600,21600" o:spt="202" path="m,l,21600r21600,l21600,xe">
                <v:stroke joinstyle="miter"/>
                <v:path gradientshapeok="t" o:connecttype="rect"/>
              </v:shapetype>
              <v:shape id="Text Box 1" o:spid="_x0000_s1026" type="#_x0000_t202" style="position:absolute;left:0;text-align:left;margin-left:428.45pt;margin-top:-19.3pt;width:94.25pt;height:2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">
                <v:textbox>
                  <w:txbxContent>
                    <w:p w14:paraId="56816E59" w14:textId="7E585006" w:rsidR="006F18ED" w:rsidRPr="003D18C6" w:rsidRDefault="006F18ED" w:rsidP="006F18ED">
                      <w:pPr>
                        <w:jc w:val="center"/>
                        <w:rPr>
                          <w:rFonts w:asciiTheme="minorHAnsi" w:hAnsiTheme="minorHAnsi" w:cstheme="minorHAnsi"/>
                          <w:noProof/>
                          <w:sz w:val="20"/>
                          <w:szCs w:val="20"/>
                        </w:rPr>
                      </w:pPr>
                      <w:r w:rsidRPr="003D18C6">
                        <w:rPr>
                          <w:rFonts w:asciiTheme="minorHAnsi" w:hAnsiTheme="minorHAnsi" w:cstheme="minorHAnsi"/>
                          <w:noProof/>
                          <w:sz w:val="20"/>
                          <w:szCs w:val="20"/>
                        </w:rPr>
                        <w:t>P</w:t>
                      </w:r>
                      <w:r w:rsidRPr="003D18C6">
                        <w:rPr>
                          <w:rFonts w:asciiTheme="minorHAnsi" w:hAnsiTheme="minorHAnsi" w:cstheme="minorHAnsi"/>
                          <w:sz w:val="20"/>
                          <w:szCs w:val="20"/>
                        </w:rPr>
                        <w:t>olicy No: 13.(a).1</w:t>
                      </w:r>
                    </w:p>
                  </w:txbxContent>
                </v:textbox>
                <w10:wrap anchorx="margin"/>
              </v:shape>
            </w:pict>
          </mc:Fallback>
        </mc:AlternateContent>
      </w:r>
      <w:bookmarkStart w:id="1" w:name="_Hlk107764762"/>
    </w:p>
    <w:p w14:paraId="2DB60983" w14:textId="77777777" w:rsidR="00E44F96" w:rsidRDefault="00E44F96" w:rsidP="003D18C6">
      <w:pPr>
        <w:pStyle w:val="Heading2"/>
        <w:rPr>
          <w:color w:val="000000" w:themeColor="text1"/>
        </w:rPr>
      </w:pPr>
      <w:bookmarkStart w:id="2" w:name="_Hlk89870211"/>
      <w:bookmarkEnd w:id="2"/>
    </w:p>
    <w:p w14:paraId="4473D386" w14:textId="77777777" w:rsidR="00E44F96" w:rsidRDefault="00E44F96" w:rsidP="003D18C6">
      <w:pPr>
        <w:pStyle w:val="Heading2"/>
        <w:rPr>
          <w:color w:val="000000" w:themeColor="text1"/>
        </w:rPr>
      </w:pPr>
    </w:p>
    <w:p w14:paraId="4453A498" w14:textId="2A86A747" w:rsidR="003D18C6" w:rsidRPr="00E44F96" w:rsidRDefault="003D18C6" w:rsidP="003D18C6">
      <w:pPr>
        <w:pStyle w:val="Heading2"/>
        <w:rPr>
          <w:color w:val="000000" w:themeColor="text1"/>
        </w:rPr>
      </w:pPr>
      <w:r w:rsidRPr="00E44F96">
        <w:rPr>
          <w:color w:val="000000" w:themeColor="text1"/>
        </w:rPr>
        <w:t>COMPLAINTS AND PROCEDURE FOR PARENTS</w:t>
      </w:r>
    </w:p>
    <w:p w14:paraId="48FDF3C9" w14:textId="77777777" w:rsidR="006F18ED" w:rsidRPr="006F18ED" w:rsidRDefault="006F18ED" w:rsidP="006F18ED">
      <w:pPr>
        <w:widowControl/>
        <w:autoSpaceDE/>
        <w:autoSpaceDN/>
        <w:spacing w:line="276" w:lineRule="auto"/>
        <w:jc w:val="center"/>
        <w:rPr>
          <w:rFonts w:ascii="Calibri" w:eastAsia="Calibri" w:hAnsi="Calibri" w:cs="Calibri"/>
          <w:b/>
          <w:sz w:val="20"/>
          <w:szCs w:val="20"/>
          <w:lang w:val="en-GB"/>
        </w:rPr>
      </w:pPr>
    </w:p>
    <w:p w14:paraId="517E446E" w14:textId="77777777" w:rsidR="006F18ED" w:rsidRPr="006F18ED" w:rsidRDefault="006F18ED" w:rsidP="006F18ED">
      <w:pPr>
        <w:widowControl/>
        <w:tabs>
          <w:tab w:val="left" w:pos="426"/>
        </w:tabs>
        <w:autoSpaceDE/>
        <w:autoSpaceDN/>
        <w:spacing w:line="276" w:lineRule="auto"/>
        <w:jc w:val="center"/>
        <w:rPr>
          <w:rFonts w:ascii="Calibri" w:eastAsia="Calibri" w:hAnsi="Calibri" w:cs="Calibri"/>
          <w:bCs/>
          <w:i/>
          <w:iCs/>
          <w:sz w:val="20"/>
          <w:szCs w:val="20"/>
          <w:lang w:val="en-GB"/>
        </w:rPr>
      </w:pPr>
      <w:r w:rsidRPr="006F18ED">
        <w:rPr>
          <w:rFonts w:ascii="Calibri" w:eastAsia="Calibri" w:hAnsi="Calibri" w:cs="Calibri"/>
          <w:bCs/>
          <w:i/>
          <w:iCs/>
          <w:sz w:val="20"/>
          <w:szCs w:val="20"/>
          <w:lang w:val="en-GB"/>
        </w:rPr>
        <w:t>This policy, which applies to the whole school, including the Reception class within the Early Years Foundation Stage (EYFS), is publicly available on the school website and upon request a copy (which can be made available in large print</w:t>
      </w:r>
    </w:p>
    <w:p w14:paraId="741404B4" w14:textId="77777777" w:rsidR="006F18ED" w:rsidRPr="006F18ED" w:rsidRDefault="006F18ED" w:rsidP="006F18ED">
      <w:pPr>
        <w:widowControl/>
        <w:tabs>
          <w:tab w:val="left" w:pos="426"/>
        </w:tabs>
        <w:autoSpaceDE/>
        <w:autoSpaceDN/>
        <w:spacing w:line="276" w:lineRule="auto"/>
        <w:jc w:val="center"/>
        <w:rPr>
          <w:rFonts w:ascii="Calibri" w:eastAsia="Calibri" w:hAnsi="Calibri" w:cs="Calibri"/>
          <w:bCs/>
          <w:i/>
          <w:iCs/>
          <w:sz w:val="20"/>
          <w:szCs w:val="20"/>
          <w:lang w:val="en-GB"/>
        </w:rPr>
      </w:pPr>
      <w:r w:rsidRPr="006F18ED">
        <w:rPr>
          <w:rFonts w:ascii="Calibri" w:eastAsia="Calibri" w:hAnsi="Calibri" w:cs="Calibri"/>
          <w:bCs/>
          <w:i/>
          <w:iCs/>
          <w:sz w:val="20"/>
          <w:szCs w:val="20"/>
          <w:lang w:val="en-GB"/>
        </w:rPr>
        <w:t>or other accessible format if required) may be obtained from the School Office.</w:t>
      </w:r>
    </w:p>
    <w:p w14:paraId="3F0557F0" w14:textId="77777777" w:rsidR="006F18ED" w:rsidRPr="006F18ED" w:rsidRDefault="006F18ED" w:rsidP="006F18ED">
      <w:pPr>
        <w:widowControl/>
        <w:tabs>
          <w:tab w:val="left" w:pos="426"/>
        </w:tabs>
        <w:autoSpaceDE/>
        <w:autoSpaceDN/>
        <w:spacing w:line="276" w:lineRule="auto"/>
        <w:jc w:val="both"/>
        <w:rPr>
          <w:rFonts w:ascii="Calibri" w:eastAsia="Calibri" w:hAnsi="Calibri" w:cs="Calibri"/>
          <w:bCs/>
          <w:i/>
          <w:iCs/>
          <w:sz w:val="20"/>
          <w:szCs w:val="20"/>
          <w:lang w:val="en-GB"/>
        </w:rPr>
      </w:pPr>
    </w:p>
    <w:p w14:paraId="4B0B776A" w14:textId="77777777" w:rsidR="006F18ED" w:rsidRPr="006F18ED" w:rsidRDefault="006F18ED" w:rsidP="006F18ED">
      <w:pPr>
        <w:widowControl/>
        <w:tabs>
          <w:tab w:val="left" w:pos="0"/>
        </w:tabs>
        <w:autoSpaceDE/>
        <w:autoSpaceDN/>
        <w:spacing w:line="276" w:lineRule="auto"/>
        <w:jc w:val="both"/>
        <w:outlineLvl w:val="0"/>
        <w:rPr>
          <w:rFonts w:ascii="Calibri" w:eastAsia="Calibri" w:hAnsi="Calibri" w:cs="Calibri"/>
          <w:b/>
          <w:sz w:val="20"/>
          <w:szCs w:val="20"/>
          <w:lang w:val="en-GB"/>
        </w:rPr>
      </w:pPr>
      <w:bookmarkStart w:id="3" w:name="_Toc37608466"/>
      <w:bookmarkStart w:id="4" w:name="_Toc38131059"/>
      <w:bookmarkStart w:id="5" w:name="_Toc38209053"/>
      <w:bookmarkStart w:id="6" w:name="_Toc62827474"/>
      <w:r w:rsidRPr="006F18ED">
        <w:rPr>
          <w:rFonts w:ascii="Calibri" w:eastAsia="Calibri" w:hAnsi="Calibri" w:cs="Calibri"/>
          <w:bCs/>
          <w:sz w:val="20"/>
          <w:szCs w:val="20"/>
          <w:lang w:val="en-GB"/>
        </w:rPr>
        <w:t>Document Details</w:t>
      </w:r>
      <w:bookmarkEnd w:id="3"/>
      <w:bookmarkEnd w:id="4"/>
      <w:bookmarkEnd w:id="5"/>
      <w:bookmarkEnd w:id="6"/>
      <w:r w:rsidRPr="006F18ED">
        <w:rPr>
          <w:rFonts w:ascii="Calibri" w:eastAsia="Calibri" w:hAnsi="Calibri" w:cs="Calibri"/>
          <w:b/>
          <w:sz w:val="20"/>
          <w:szCs w:val="20"/>
          <w:lang w:val="en-GB"/>
        </w:rPr>
        <w:t>:</w:t>
      </w:r>
    </w:p>
    <w:p w14:paraId="11F1068F" w14:textId="77777777" w:rsidR="006F18ED" w:rsidRPr="006F18ED" w:rsidRDefault="006F18ED" w:rsidP="006F18ED">
      <w:pPr>
        <w:widowControl/>
        <w:autoSpaceDE/>
        <w:autoSpaceDN/>
        <w:spacing w:line="276" w:lineRule="auto"/>
        <w:jc w:val="both"/>
        <w:rPr>
          <w:rFonts w:ascii="Calibri" w:eastAsia="Calibri" w:hAnsi="Calibri" w:cs="Calibri"/>
          <w:sz w:val="20"/>
          <w:szCs w:val="20"/>
          <w:lang w:val="en-GB"/>
        </w:rPr>
      </w:pPr>
      <w:bookmarkStart w:id="7" w:name="_Toc37608467"/>
      <w:r w:rsidRPr="006F18ED">
        <w:rPr>
          <w:rFonts w:ascii="Calibri" w:eastAsia="Calibri" w:hAnsi="Calibri" w:cs="Calibri"/>
          <w:b/>
          <w:sz w:val="20"/>
          <w:szCs w:val="20"/>
          <w:lang w:val="en-GB"/>
        </w:rPr>
        <w:t>Scope:</w:t>
      </w:r>
      <w:bookmarkEnd w:id="7"/>
      <w:r w:rsidRPr="006F18ED">
        <w:rPr>
          <w:rFonts w:ascii="Calibri" w:eastAsia="SimSun" w:hAnsi="Calibri" w:cs="Calibri"/>
          <w:sz w:val="20"/>
          <w:szCs w:val="20"/>
          <w:lang w:val="en-GB" w:eastAsia="en-GB"/>
        </w:rPr>
        <w:t xml:space="preserve"> </w:t>
      </w:r>
      <w:r w:rsidRPr="006F18ED">
        <w:rPr>
          <w:rFonts w:ascii="Calibri" w:eastAsia="Calibri" w:hAnsi="Calibri" w:cs="Calibri"/>
          <w:sz w:val="20"/>
          <w:szCs w:val="20"/>
          <w:lang w:val="en-GB"/>
        </w:rPr>
        <w:t xml:space="preserve">All who work, volunteer or supply services to our school have an equal responsibility to understand and implement this policy and its procedures both within and outside of normal school hours, including activities away from school. All new employees and volunteers are required to state that they have read, understood and will abide by this policy and its procedural documents and confirm this by signing the </w:t>
      </w:r>
      <w:r w:rsidRPr="006F18ED">
        <w:rPr>
          <w:rFonts w:ascii="Calibri" w:eastAsia="Calibri" w:hAnsi="Calibri" w:cs="Calibri"/>
          <w:i/>
          <w:iCs/>
          <w:sz w:val="20"/>
          <w:szCs w:val="20"/>
          <w:lang w:val="en-GB"/>
        </w:rPr>
        <w:t>Policies Register</w:t>
      </w:r>
      <w:r w:rsidRPr="006F18ED">
        <w:rPr>
          <w:rFonts w:ascii="Calibri" w:eastAsia="Calibri" w:hAnsi="Calibri" w:cs="Calibri"/>
          <w:sz w:val="20"/>
          <w:szCs w:val="20"/>
          <w:lang w:val="en-GB"/>
        </w:rPr>
        <w:t>.</w:t>
      </w:r>
    </w:p>
    <w:p w14:paraId="669568C0" w14:textId="77777777" w:rsidR="006F18ED" w:rsidRPr="006F18ED" w:rsidRDefault="006F18ED" w:rsidP="006F18ED">
      <w:pPr>
        <w:widowControl/>
        <w:autoSpaceDE/>
        <w:autoSpaceDN/>
        <w:spacing w:line="276" w:lineRule="auto"/>
        <w:jc w:val="both"/>
        <w:rPr>
          <w:rFonts w:ascii="Calibri" w:eastAsia="Calibri" w:hAnsi="Calibri" w:cs="Calibri"/>
          <w:sz w:val="20"/>
          <w:szCs w:val="20"/>
          <w:lang w:val="en-GB"/>
        </w:rPr>
      </w:pPr>
    </w:p>
    <w:p w14:paraId="0CE06E90" w14:textId="77777777" w:rsidR="006F18ED" w:rsidRPr="006F18ED" w:rsidRDefault="006F18ED" w:rsidP="006F18ED">
      <w:pPr>
        <w:adjustRightInd w:val="0"/>
        <w:spacing w:line="276" w:lineRule="auto"/>
        <w:jc w:val="both"/>
        <w:outlineLvl w:val="0"/>
        <w:rPr>
          <w:rFonts w:ascii="Calibri" w:eastAsia="Times New Roman" w:hAnsi="Calibri" w:cs="Calibri"/>
          <w:b/>
          <w:sz w:val="20"/>
          <w:szCs w:val="20"/>
          <w:lang w:val="en-GB" w:eastAsia="en-GB"/>
        </w:rPr>
      </w:pPr>
      <w:r w:rsidRPr="006F18ED">
        <w:rPr>
          <w:rFonts w:ascii="Calibri" w:eastAsia="Times New Roman" w:hAnsi="Calibri" w:cs="Calibri"/>
          <w:b/>
          <w:bCs/>
          <w:sz w:val="20"/>
          <w:szCs w:val="20"/>
          <w:lang w:val="en-GB" w:eastAsia="en-GB"/>
        </w:rPr>
        <w:t>Legal</w:t>
      </w:r>
      <w:r w:rsidRPr="006F18ED">
        <w:rPr>
          <w:rFonts w:ascii="Calibri" w:eastAsia="Times New Roman" w:hAnsi="Calibri" w:cs="Calibri"/>
          <w:b/>
          <w:bCs/>
          <w:spacing w:val="-1"/>
          <w:sz w:val="20"/>
          <w:szCs w:val="20"/>
          <w:lang w:val="en-GB" w:eastAsia="en-GB"/>
        </w:rPr>
        <w:t xml:space="preserve"> </w:t>
      </w:r>
      <w:r w:rsidRPr="006F18ED">
        <w:rPr>
          <w:rFonts w:ascii="Calibri" w:eastAsia="Times New Roman" w:hAnsi="Calibri" w:cs="Calibri"/>
          <w:b/>
          <w:bCs/>
          <w:sz w:val="20"/>
          <w:szCs w:val="20"/>
          <w:lang w:val="en-GB" w:eastAsia="en-GB"/>
        </w:rPr>
        <w:t>Status:</w:t>
      </w:r>
      <w:r w:rsidRPr="006F18ED">
        <w:rPr>
          <w:rFonts w:ascii="Calibri" w:eastAsia="Times New Roman" w:hAnsi="Calibri" w:cs="Calibri"/>
          <w:sz w:val="20"/>
          <w:szCs w:val="20"/>
          <w:lang w:val="en-GB" w:eastAsia="en-GB"/>
        </w:rPr>
        <w:t xml:space="preserve"> Complies with The Education (Independent School Standards) (England) Regulations currently in force.</w:t>
      </w:r>
    </w:p>
    <w:p w14:paraId="18FE3181" w14:textId="77777777" w:rsidR="006F18ED" w:rsidRPr="006F18ED" w:rsidRDefault="006F18ED" w:rsidP="006F18ED">
      <w:pPr>
        <w:widowControl/>
        <w:autoSpaceDE/>
        <w:autoSpaceDN/>
        <w:spacing w:line="276" w:lineRule="auto"/>
        <w:jc w:val="both"/>
        <w:rPr>
          <w:rFonts w:ascii="Calibri" w:eastAsia="Calibri" w:hAnsi="Calibri" w:cs="Calibri"/>
          <w:sz w:val="20"/>
          <w:szCs w:val="20"/>
          <w:lang w:val="en-GB"/>
        </w:rPr>
      </w:pPr>
    </w:p>
    <w:p w14:paraId="6ABDD543" w14:textId="77777777" w:rsidR="006F18ED" w:rsidRPr="006F18ED" w:rsidRDefault="006F18ED" w:rsidP="006F18ED">
      <w:pPr>
        <w:widowControl/>
        <w:tabs>
          <w:tab w:val="left" w:pos="0"/>
        </w:tabs>
        <w:autoSpaceDE/>
        <w:autoSpaceDN/>
        <w:spacing w:line="276" w:lineRule="auto"/>
        <w:jc w:val="both"/>
        <w:rPr>
          <w:rFonts w:ascii="Calibri" w:eastAsia="Calibri" w:hAnsi="Calibri" w:cs="Calibri"/>
          <w:b/>
          <w:sz w:val="20"/>
          <w:szCs w:val="20"/>
          <w:lang w:val="en-GB"/>
        </w:rPr>
      </w:pPr>
      <w:bookmarkStart w:id="8" w:name="_Hlk38204768"/>
      <w:r w:rsidRPr="006F18ED">
        <w:rPr>
          <w:rFonts w:ascii="Calibri" w:eastAsia="Calibri" w:hAnsi="Calibri" w:cs="Calibri"/>
          <w:b/>
          <w:sz w:val="20"/>
          <w:szCs w:val="20"/>
          <w:lang w:val="en-GB"/>
        </w:rPr>
        <w:t xml:space="preserve">Monitoring and Review: </w:t>
      </w:r>
      <w:r w:rsidRPr="006F18ED">
        <w:rPr>
          <w:rFonts w:ascii="Calibri" w:eastAsia="Calibri" w:hAnsi="Calibri" w:cs="Calibri"/>
          <w:sz w:val="20"/>
          <w:szCs w:val="20"/>
          <w:lang w:val="en-GB"/>
        </w:rPr>
        <w:t>These arrangements are subject to continuous monitoring, refinement, and audit by the Headteacher. The Proprietor and Advisory Board will undertake a full annual review of this document, inclusive of its implementation and the efficiency with which the related duties have been implemented. This review will be formally documented in writing. Any deficiencies or weaknesses recognised in arrangements or procedures will be remedied immediately and without delay. All staff will be informed of the updated/reviewed arrangements and it will be made available to them in writing or electronically.</w:t>
      </w:r>
    </w:p>
    <w:bookmarkEnd w:id="8"/>
    <w:p w14:paraId="0FAB5C69" w14:textId="77777777" w:rsidR="006F18ED" w:rsidRPr="006F18ED" w:rsidRDefault="006F18ED" w:rsidP="006F18ED">
      <w:pPr>
        <w:widowControl/>
        <w:autoSpaceDE/>
        <w:autoSpaceDN/>
        <w:spacing w:line="276" w:lineRule="auto"/>
        <w:jc w:val="both"/>
        <w:rPr>
          <w:rFonts w:ascii="Calibri" w:eastAsia="Calibri" w:hAnsi="Calibri" w:cs="Calibri"/>
          <w:sz w:val="20"/>
          <w:szCs w:val="20"/>
          <w:lang w:val="en-GB"/>
        </w:rPr>
      </w:pPr>
    </w:p>
    <w:p w14:paraId="3C04DF4B" w14:textId="7432006F" w:rsidR="006F18ED" w:rsidRPr="006F18ED" w:rsidRDefault="006F18ED" w:rsidP="006F18ED">
      <w:pPr>
        <w:widowControl/>
        <w:autoSpaceDE/>
        <w:autoSpaceDN/>
        <w:spacing w:line="276" w:lineRule="auto"/>
        <w:jc w:val="both"/>
        <w:rPr>
          <w:rFonts w:ascii="Calibri" w:eastAsia="Calibri" w:hAnsi="Calibri" w:cs="Calibri"/>
          <w:sz w:val="20"/>
          <w:szCs w:val="20"/>
          <w:lang w:val="en-GB"/>
        </w:rPr>
      </w:pPr>
      <w:r w:rsidRPr="006F18ED">
        <w:rPr>
          <w:rFonts w:ascii="Calibri" w:eastAsia="Calibri" w:hAnsi="Calibri" w:cs="Calibri"/>
          <w:sz w:val="20"/>
          <w:szCs w:val="20"/>
          <w:lang w:val="en-GB"/>
        </w:rPr>
        <w:t>Signed:</w:t>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t xml:space="preserve">Reviewed:     </w:t>
      </w:r>
      <w:r w:rsidRPr="006F18ED">
        <w:rPr>
          <w:rFonts w:ascii="Calibri" w:eastAsia="Calibri" w:hAnsi="Calibri" w:cs="Calibri"/>
          <w:sz w:val="20"/>
          <w:szCs w:val="20"/>
          <w:lang w:val="en-GB"/>
        </w:rPr>
        <w:tab/>
      </w:r>
      <w:r w:rsidR="00E44F96">
        <w:rPr>
          <w:rFonts w:ascii="Calibri" w:eastAsia="Calibri" w:hAnsi="Calibri" w:cs="Calibri"/>
          <w:sz w:val="20"/>
          <w:szCs w:val="20"/>
          <w:lang w:val="en-GB"/>
        </w:rPr>
        <w:t>September</w:t>
      </w:r>
      <w:r w:rsidR="003D18C6">
        <w:rPr>
          <w:rFonts w:ascii="Calibri" w:eastAsia="Calibri" w:hAnsi="Calibri" w:cs="Calibri"/>
          <w:sz w:val="20"/>
          <w:szCs w:val="20"/>
          <w:lang w:val="en-GB"/>
        </w:rPr>
        <w:t xml:space="preserve"> 202</w:t>
      </w:r>
      <w:r w:rsidR="00E44F96">
        <w:rPr>
          <w:rFonts w:ascii="Calibri" w:eastAsia="Calibri" w:hAnsi="Calibri" w:cs="Calibri"/>
          <w:sz w:val="20"/>
          <w:szCs w:val="20"/>
          <w:lang w:val="en-GB"/>
        </w:rPr>
        <w:t>4</w:t>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t xml:space="preserve"> </w:t>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00E44F96">
        <w:rPr>
          <w:rFonts w:ascii="Calibri" w:eastAsia="Calibri" w:hAnsi="Calibri" w:cs="Calibri"/>
          <w:sz w:val="20"/>
          <w:szCs w:val="20"/>
          <w:lang w:val="en-GB"/>
        </w:rPr>
        <w:tab/>
      </w:r>
      <w:r w:rsidRPr="006F18ED">
        <w:rPr>
          <w:rFonts w:ascii="Calibri" w:eastAsia="Calibri" w:hAnsi="Calibri" w:cs="Calibri"/>
          <w:sz w:val="20"/>
          <w:szCs w:val="20"/>
          <w:lang w:val="en-GB"/>
        </w:rPr>
        <w:t xml:space="preserve">Next Review:        </w:t>
      </w:r>
      <w:proofErr w:type="gramStart"/>
      <w:r w:rsidRPr="006F18ED">
        <w:rPr>
          <w:rFonts w:ascii="Calibri" w:eastAsia="Calibri" w:hAnsi="Calibri" w:cs="Calibri"/>
          <w:sz w:val="20"/>
          <w:szCs w:val="20"/>
          <w:lang w:val="en-GB"/>
        </w:rPr>
        <w:t>September  2023</w:t>
      </w:r>
      <w:proofErr w:type="gramEnd"/>
    </w:p>
    <w:p w14:paraId="4A7CB6CC" w14:textId="539742A2" w:rsidR="003D18C6" w:rsidRDefault="006F18ED" w:rsidP="00E44F96">
      <w:pPr>
        <w:widowControl/>
        <w:tabs>
          <w:tab w:val="left" w:pos="284"/>
        </w:tabs>
        <w:autoSpaceDE/>
        <w:autoSpaceDN/>
        <w:spacing w:line="276" w:lineRule="auto"/>
        <w:jc w:val="both"/>
        <w:rPr>
          <w:rFonts w:ascii="Calibri" w:eastAsia="Calibri" w:hAnsi="Calibri" w:cs="Calibri"/>
          <w:sz w:val="20"/>
          <w:szCs w:val="20"/>
          <w:lang w:val="en-GB"/>
        </w:rPr>
      </w:pP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t xml:space="preserve">              </w:t>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r>
      <w:r w:rsidRPr="006F18ED">
        <w:rPr>
          <w:rFonts w:ascii="Calibri" w:eastAsia="Calibri" w:hAnsi="Calibri" w:cs="Calibri"/>
          <w:sz w:val="20"/>
          <w:szCs w:val="20"/>
          <w:lang w:val="en-GB"/>
        </w:rPr>
        <w:tab/>
        <w:t xml:space="preserve">  </w:t>
      </w:r>
      <w:r w:rsidRPr="006F18ED">
        <w:rPr>
          <w:rFonts w:ascii="Calibri" w:eastAsia="Calibri" w:hAnsi="Calibri" w:cs="Calibri"/>
          <w:sz w:val="20"/>
          <w:szCs w:val="20"/>
          <w:lang w:val="en-GB"/>
        </w:rPr>
        <w:tab/>
      </w:r>
      <w:bookmarkEnd w:id="0"/>
      <w:bookmarkEnd w:id="1"/>
      <w:r w:rsidR="003D18C6" w:rsidRPr="003D18C6">
        <w:rPr>
          <w:rFonts w:ascii="Calibri" w:eastAsia="Calibri" w:hAnsi="Calibri" w:cs="Calibri"/>
          <w:sz w:val="20"/>
          <w:szCs w:val="20"/>
          <w:lang w:val="en-GB"/>
        </w:rPr>
        <w:tab/>
      </w:r>
      <w:r w:rsidR="003D18C6" w:rsidRPr="003D18C6">
        <w:rPr>
          <w:rFonts w:ascii="Calibri" w:eastAsia="Calibri" w:hAnsi="Calibri" w:cs="Calibri"/>
          <w:sz w:val="20"/>
          <w:szCs w:val="20"/>
          <w:lang w:val="en-GB"/>
        </w:rPr>
        <w:tab/>
      </w:r>
      <w:r w:rsidR="003D18C6" w:rsidRPr="003D18C6">
        <w:rPr>
          <w:rFonts w:ascii="Calibri" w:eastAsia="Calibri" w:hAnsi="Calibri" w:cs="Calibri"/>
          <w:sz w:val="20"/>
          <w:szCs w:val="20"/>
          <w:lang w:val="en-GB"/>
        </w:rPr>
        <w:tab/>
      </w:r>
      <w:r w:rsidR="003D18C6" w:rsidRPr="003D18C6">
        <w:rPr>
          <w:rFonts w:ascii="Calibri" w:eastAsia="Calibri" w:hAnsi="Calibri" w:cs="Calibri"/>
          <w:sz w:val="20"/>
          <w:szCs w:val="20"/>
          <w:lang w:val="en-GB"/>
        </w:rPr>
        <w:tab/>
      </w:r>
      <w:r w:rsidR="003D18C6" w:rsidRPr="003D18C6">
        <w:rPr>
          <w:rFonts w:ascii="Calibri" w:eastAsia="Calibri" w:hAnsi="Calibri" w:cs="Calibri"/>
          <w:sz w:val="20"/>
          <w:szCs w:val="20"/>
          <w:lang w:val="en-GB"/>
        </w:rPr>
        <w:tab/>
      </w:r>
      <w:r w:rsidR="003D18C6" w:rsidRPr="003D18C6">
        <w:rPr>
          <w:rFonts w:ascii="Calibri" w:eastAsia="Calibri" w:hAnsi="Calibri" w:cs="Calibri"/>
          <w:sz w:val="20"/>
          <w:szCs w:val="20"/>
          <w:lang w:val="en-GB"/>
        </w:rPr>
        <w:tab/>
        <w:t xml:space="preserve">            Headteacher</w:t>
      </w:r>
      <w:r w:rsidR="003D18C6" w:rsidRPr="003D18C6">
        <w:rPr>
          <w:rFonts w:ascii="Calibri" w:eastAsia="Calibri" w:hAnsi="Calibri" w:cs="Calibri"/>
          <w:sz w:val="20"/>
          <w:szCs w:val="20"/>
          <w:lang w:val="en-GB"/>
        </w:rPr>
        <w:tab/>
      </w:r>
      <w:r w:rsidR="003D18C6" w:rsidRPr="003D18C6">
        <w:rPr>
          <w:rFonts w:ascii="Calibri" w:eastAsia="Calibri" w:hAnsi="Calibri" w:cs="Calibri"/>
          <w:sz w:val="20"/>
          <w:szCs w:val="20"/>
          <w:lang w:val="en-GB"/>
        </w:rPr>
        <w:tab/>
      </w:r>
      <w:r w:rsidR="003D18C6" w:rsidRPr="003D18C6">
        <w:rPr>
          <w:rFonts w:ascii="Calibri" w:eastAsia="Calibri" w:hAnsi="Calibri" w:cs="Calibri"/>
          <w:sz w:val="20"/>
          <w:szCs w:val="20"/>
          <w:lang w:val="en-GB"/>
        </w:rPr>
        <w:tab/>
        <w:t>Proprietor who is the Chair of the Advisory Board</w:t>
      </w:r>
    </w:p>
    <w:p w14:paraId="3BF973F3" w14:textId="6A689DDA" w:rsidR="0007520B" w:rsidRDefault="003D18C6" w:rsidP="003D18C6">
      <w:pPr>
        <w:widowControl/>
        <w:tabs>
          <w:tab w:val="left" w:pos="284"/>
        </w:tabs>
        <w:autoSpaceDE/>
        <w:autoSpaceDN/>
        <w:spacing w:line="276" w:lineRule="auto"/>
        <w:ind w:left="284" w:hanging="284"/>
        <w:jc w:val="both"/>
        <w:rPr>
          <w:rFonts w:asciiTheme="minorHAnsi" w:hAnsiTheme="minorHAnsi" w:cstheme="minorHAnsi"/>
          <w:sz w:val="20"/>
          <w:szCs w:val="20"/>
        </w:rPr>
      </w:pPr>
      <w:r w:rsidRPr="003D18C6">
        <w:rPr>
          <w:rFonts w:ascii="Calibri" w:eastAsia="Calibri" w:hAnsi="Calibri" w:cs="Calibri"/>
          <w:sz w:val="20"/>
          <w:szCs w:val="20"/>
          <w:lang w:val="en-GB"/>
        </w:rPr>
        <w:t xml:space="preserve">               </w:t>
      </w:r>
    </w:p>
    <w:p w14:paraId="5B1BE0B2" w14:textId="61821718" w:rsidR="0007520B" w:rsidRDefault="0007520B" w:rsidP="005C012A">
      <w:pPr>
        <w:pStyle w:val="BodyText"/>
        <w:spacing w:line="276" w:lineRule="auto"/>
        <w:rPr>
          <w:rFonts w:asciiTheme="minorHAnsi" w:hAnsiTheme="minorHAnsi" w:cstheme="minorHAnsi"/>
          <w:sz w:val="20"/>
          <w:szCs w:val="20"/>
        </w:rPr>
      </w:pPr>
    </w:p>
    <w:p w14:paraId="6C0CF6CB" w14:textId="511BE55B" w:rsidR="00202B94" w:rsidRPr="00666C5D" w:rsidRDefault="00202B94" w:rsidP="00536EBF">
      <w:pPr>
        <w:pStyle w:val="BodyText"/>
        <w:spacing w:line="276" w:lineRule="auto"/>
        <w:jc w:val="both"/>
        <w:rPr>
          <w:rFonts w:asciiTheme="minorHAnsi" w:hAnsiTheme="minorHAnsi" w:cstheme="minorHAnsi"/>
          <w:b/>
          <w:bCs/>
          <w:sz w:val="20"/>
          <w:szCs w:val="20"/>
        </w:rPr>
      </w:pPr>
      <w:r w:rsidRPr="00666C5D">
        <w:rPr>
          <w:rFonts w:asciiTheme="minorHAnsi" w:hAnsiTheme="minorHAnsi" w:cstheme="minorHAnsi"/>
          <w:b/>
          <w:bCs/>
          <w:sz w:val="20"/>
          <w:szCs w:val="20"/>
        </w:rPr>
        <w:t>Introduction</w:t>
      </w:r>
      <w:r w:rsidR="00666C5D">
        <w:rPr>
          <w:rFonts w:asciiTheme="minorHAnsi" w:hAnsiTheme="minorHAnsi" w:cstheme="minorHAnsi"/>
          <w:b/>
          <w:bCs/>
          <w:sz w:val="20"/>
          <w:szCs w:val="20"/>
        </w:rPr>
        <w:t xml:space="preserve">: </w:t>
      </w:r>
      <w:r w:rsidRPr="00666C5D">
        <w:rPr>
          <w:rFonts w:asciiTheme="minorHAnsi" w:hAnsiTheme="minorHAnsi" w:cstheme="minorHAnsi"/>
          <w:sz w:val="20"/>
          <w:szCs w:val="20"/>
        </w:rPr>
        <w:t xml:space="preserve">The School has long prided itself on the quality of the teaching and pastoral care provided to its pupils. The School's aims are concerned with meeting the needs of the pupils, parents and other stakeholders. Constant communication and feedback are crucial in monitoring standards and improving provision. Those who have complaints should feel these can be voiced and that they will be taken seriously. There is no distinction in practice between a concern and a complaint; both terms reflect an expression of dissatisfaction that requires a response from the School - either to explain its position or to put right what may be wrong. We will seek to resolve complaints by informal means wherever possible. A complaint is likely to arise when there are issues of physical or emotional well-being and security at stake, or when the School's stated aims or values are being ignored. A breach of the law will always constitute a complaint. If parents do have a complaint, they can expect it to be treated by the School in accordance with this procedure. Investigations will be thorough, fair and completed in a reasonable </w:t>
      </w:r>
      <w:r w:rsidR="00EC07D0" w:rsidRPr="00666C5D">
        <w:rPr>
          <w:rFonts w:asciiTheme="minorHAnsi" w:hAnsiTheme="minorHAnsi" w:cstheme="minorHAnsi"/>
          <w:sz w:val="20"/>
          <w:szCs w:val="20"/>
        </w:rPr>
        <w:t>timeframe</w:t>
      </w:r>
      <w:r w:rsidRPr="00666C5D">
        <w:rPr>
          <w:rFonts w:asciiTheme="minorHAnsi" w:hAnsiTheme="minorHAnsi" w:cstheme="minorHAnsi"/>
          <w:sz w:val="20"/>
          <w:szCs w:val="20"/>
        </w:rPr>
        <w:t xml:space="preserve">. The complainant may not be entitled to all information regarding the </w:t>
      </w:r>
      <w:r w:rsidR="00EC07D0" w:rsidRPr="00666C5D">
        <w:rPr>
          <w:rFonts w:asciiTheme="minorHAnsi" w:hAnsiTheme="minorHAnsi" w:cstheme="minorHAnsi"/>
          <w:sz w:val="20"/>
          <w:szCs w:val="20"/>
        </w:rPr>
        <w:t>investigation but</w:t>
      </w:r>
      <w:r w:rsidRPr="00666C5D">
        <w:rPr>
          <w:rFonts w:asciiTheme="minorHAnsi" w:hAnsiTheme="minorHAnsi" w:cstheme="minorHAnsi"/>
          <w:sz w:val="20"/>
          <w:szCs w:val="20"/>
        </w:rPr>
        <w:t xml:space="preserve"> will be kept informed of the process and of the decisions reached. This is a complaints policy for parents of pupils currently attending </w:t>
      </w:r>
      <w:r w:rsidR="00BA28CD">
        <w:rPr>
          <w:rFonts w:asciiTheme="minorHAnsi" w:hAnsiTheme="minorHAnsi" w:cstheme="minorHAnsi"/>
          <w:sz w:val="20"/>
          <w:szCs w:val="20"/>
        </w:rPr>
        <w:t>St. Piran’s</w:t>
      </w:r>
      <w:r w:rsidRPr="00666C5D">
        <w:rPr>
          <w:rFonts w:asciiTheme="minorHAnsi" w:hAnsiTheme="minorHAnsi" w:cstheme="minorHAnsi"/>
          <w:sz w:val="20"/>
          <w:szCs w:val="20"/>
        </w:rPr>
        <w:t xml:space="preserve">. This policy does not apply to prospective parents relating to admissions issues, or to pupils or staff who may wish to complain. The timescales indicated in the procedures below should allow for swift resolution of complaints. There will be some circumstances in which the normal timescales are affected by issues that delay resolution; namely school holidays and other factors. It is intended that all issues will be resolved within 28 days of the first complaint being made. </w:t>
      </w:r>
    </w:p>
    <w:p w14:paraId="66E3A549" w14:textId="0D9FA7CD" w:rsidR="00202B94" w:rsidRPr="00666C5D" w:rsidRDefault="00202B94" w:rsidP="00666C5D">
      <w:pPr>
        <w:pStyle w:val="BodyText"/>
        <w:spacing w:line="276" w:lineRule="auto"/>
        <w:jc w:val="both"/>
        <w:rPr>
          <w:rFonts w:asciiTheme="minorHAnsi" w:hAnsiTheme="minorHAnsi" w:cstheme="minorHAnsi"/>
          <w:sz w:val="20"/>
          <w:szCs w:val="20"/>
        </w:rPr>
      </w:pPr>
    </w:p>
    <w:p w14:paraId="5A34A4E9" w14:textId="77777777" w:rsidR="002A6FAF" w:rsidRPr="00536EBF" w:rsidRDefault="00202B94" w:rsidP="00666C5D">
      <w:pPr>
        <w:pStyle w:val="BodyText"/>
        <w:spacing w:line="276" w:lineRule="auto"/>
        <w:jc w:val="both"/>
        <w:rPr>
          <w:rFonts w:asciiTheme="minorHAnsi" w:hAnsiTheme="minorHAnsi" w:cstheme="minorHAnsi"/>
          <w:b/>
          <w:bCs/>
          <w:sz w:val="20"/>
          <w:szCs w:val="20"/>
        </w:rPr>
      </w:pPr>
      <w:r w:rsidRPr="00536EBF">
        <w:rPr>
          <w:rFonts w:asciiTheme="minorHAnsi" w:hAnsiTheme="minorHAnsi" w:cstheme="minorHAnsi"/>
          <w:b/>
          <w:bCs/>
          <w:sz w:val="20"/>
          <w:szCs w:val="20"/>
        </w:rPr>
        <w:t>Stage 1 – Informal Resolution</w:t>
      </w:r>
    </w:p>
    <w:p w14:paraId="5637EF37" w14:textId="62D2B96C" w:rsidR="002A6FAF" w:rsidRPr="00536EBF" w:rsidRDefault="00202B94" w:rsidP="00536EBF">
      <w:pPr>
        <w:pStyle w:val="PolicyBullets"/>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It is hoped that most complaints will be resolved quickly and informally. </w:t>
      </w:r>
    </w:p>
    <w:p w14:paraId="618C0CBC" w14:textId="6DF1A17F" w:rsidR="002A6FAF" w:rsidRPr="00536EBF" w:rsidRDefault="00202B94" w:rsidP="00536EBF">
      <w:pPr>
        <w:pStyle w:val="PolicyBullets"/>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If parents have a complaint, as soon as possible they should normally contact the most appropriate member of staff, such as their son/daughter’s class/form teacher or tutor</w:t>
      </w:r>
      <w:r w:rsidR="00EC07D0">
        <w:rPr>
          <w:rFonts w:asciiTheme="minorHAnsi" w:hAnsiTheme="minorHAnsi" w:cstheme="minorHAnsi"/>
          <w:sz w:val="20"/>
          <w:szCs w:val="20"/>
        </w:rPr>
        <w:t>.</w:t>
      </w:r>
      <w:r w:rsidR="00536EBF">
        <w:rPr>
          <w:rFonts w:asciiTheme="minorHAnsi" w:hAnsiTheme="minorHAnsi" w:cstheme="minorHAnsi"/>
          <w:sz w:val="20"/>
          <w:szCs w:val="20"/>
        </w:rPr>
        <w:t xml:space="preserve"> </w:t>
      </w:r>
      <w:r w:rsidRPr="00666C5D">
        <w:rPr>
          <w:rFonts w:asciiTheme="minorHAnsi" w:hAnsiTheme="minorHAnsi" w:cstheme="minorHAnsi"/>
          <w:sz w:val="20"/>
          <w:szCs w:val="20"/>
        </w:rPr>
        <w:t xml:space="preserve">In most cases, the matter will be resolved straightaway by this means to the parents’ satisfaction. If the member of staff contacted cannot resolve the matter alone, it may be necessary for </w:t>
      </w:r>
      <w:r w:rsidRPr="00666C5D">
        <w:rPr>
          <w:rFonts w:asciiTheme="minorHAnsi" w:hAnsiTheme="minorHAnsi" w:cstheme="minorHAnsi"/>
          <w:sz w:val="20"/>
          <w:szCs w:val="20"/>
        </w:rPr>
        <w:lastRenderedPageBreak/>
        <w:t xml:space="preserve">them to consult </w:t>
      </w:r>
      <w:r w:rsidR="00EC07D0">
        <w:rPr>
          <w:rFonts w:asciiTheme="minorHAnsi" w:hAnsiTheme="minorHAnsi" w:cstheme="minorHAnsi"/>
          <w:sz w:val="20"/>
          <w:szCs w:val="20"/>
        </w:rPr>
        <w:t xml:space="preserve">the Deputy Headteacher </w:t>
      </w:r>
      <w:r w:rsidRPr="00666C5D">
        <w:rPr>
          <w:rFonts w:asciiTheme="minorHAnsi" w:hAnsiTheme="minorHAnsi" w:cstheme="minorHAnsi"/>
          <w:sz w:val="20"/>
          <w:szCs w:val="20"/>
        </w:rPr>
        <w:t xml:space="preserve">for advice. In the </w:t>
      </w:r>
      <w:r w:rsidR="00EC07D0">
        <w:rPr>
          <w:rFonts w:asciiTheme="minorHAnsi" w:hAnsiTheme="minorHAnsi" w:cstheme="minorHAnsi"/>
          <w:sz w:val="20"/>
          <w:szCs w:val="20"/>
        </w:rPr>
        <w:t>Reception Class</w:t>
      </w:r>
      <w:r w:rsidRPr="00666C5D">
        <w:rPr>
          <w:rFonts w:asciiTheme="minorHAnsi" w:hAnsiTheme="minorHAnsi" w:cstheme="minorHAnsi"/>
          <w:sz w:val="20"/>
          <w:szCs w:val="20"/>
        </w:rPr>
        <w:t xml:space="preserve"> complaints should be raised with the class teacher in the first instance. </w:t>
      </w:r>
    </w:p>
    <w:p w14:paraId="0AFF46D9" w14:textId="0ED27410" w:rsidR="002A6FAF" w:rsidRPr="004743FE" w:rsidRDefault="00202B94" w:rsidP="004743FE">
      <w:pPr>
        <w:pStyle w:val="PolicyBullets"/>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Complaints made directly to </w:t>
      </w:r>
      <w:r w:rsidR="00EC07D0">
        <w:rPr>
          <w:rFonts w:asciiTheme="minorHAnsi" w:hAnsiTheme="minorHAnsi" w:cstheme="minorHAnsi"/>
          <w:sz w:val="20"/>
          <w:szCs w:val="20"/>
        </w:rPr>
        <w:t xml:space="preserve">the Deputy Headteacher </w:t>
      </w:r>
      <w:r w:rsidRPr="00666C5D">
        <w:rPr>
          <w:rFonts w:asciiTheme="minorHAnsi" w:hAnsiTheme="minorHAnsi" w:cstheme="minorHAnsi"/>
          <w:sz w:val="20"/>
          <w:szCs w:val="20"/>
        </w:rPr>
        <w:t xml:space="preserve">will usually be </w:t>
      </w:r>
      <w:proofErr w:type="gramStart"/>
      <w:r w:rsidRPr="00666C5D">
        <w:rPr>
          <w:rFonts w:asciiTheme="minorHAnsi" w:hAnsiTheme="minorHAnsi" w:cstheme="minorHAnsi"/>
          <w:sz w:val="20"/>
          <w:szCs w:val="20"/>
        </w:rPr>
        <w:t>referred back</w:t>
      </w:r>
      <w:proofErr w:type="gramEnd"/>
      <w:r w:rsidRPr="00666C5D">
        <w:rPr>
          <w:rFonts w:asciiTheme="minorHAnsi" w:hAnsiTheme="minorHAnsi" w:cstheme="minorHAnsi"/>
          <w:sz w:val="20"/>
          <w:szCs w:val="20"/>
        </w:rPr>
        <w:t xml:space="preserve"> to the relevant form teacher unless the </w:t>
      </w:r>
      <w:r w:rsidR="00EC07D0">
        <w:rPr>
          <w:rFonts w:asciiTheme="minorHAnsi" w:hAnsiTheme="minorHAnsi" w:cstheme="minorHAnsi"/>
          <w:sz w:val="20"/>
          <w:szCs w:val="20"/>
        </w:rPr>
        <w:t>Deputy Headteacher</w:t>
      </w:r>
      <w:r w:rsidRPr="00666C5D">
        <w:rPr>
          <w:rFonts w:asciiTheme="minorHAnsi" w:hAnsiTheme="minorHAnsi" w:cstheme="minorHAnsi"/>
          <w:sz w:val="20"/>
          <w:szCs w:val="20"/>
        </w:rPr>
        <w:t xml:space="preserve"> deems it appropriate her to deal with the matter personally without it going through the normal channels. This will still be deemed to be under Stage 1 (Informal) of this policy.</w:t>
      </w:r>
    </w:p>
    <w:p w14:paraId="13AE6391" w14:textId="681119B0" w:rsidR="002A6FAF" w:rsidRPr="004743FE" w:rsidRDefault="002A6FAF" w:rsidP="004743FE">
      <w:pPr>
        <w:pStyle w:val="PolicyBullets"/>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The member of staff who is dealing with the matter will keep a written record. Should the matter not be resolved within five working days or in the event that the member of staff and the parent fail to reach a satisfactory resolution, parents will be advised to proceed with their complaint in accordance with Stage 2 of this Procedure. A note should be kept of the date a resolution was reached and the agreed nature of this, </w:t>
      </w:r>
      <w:proofErr w:type="gramStart"/>
      <w:r w:rsidRPr="00666C5D">
        <w:rPr>
          <w:rFonts w:asciiTheme="minorHAnsi" w:hAnsiTheme="minorHAnsi" w:cstheme="minorHAnsi"/>
          <w:sz w:val="20"/>
          <w:szCs w:val="20"/>
        </w:rPr>
        <w:t>so as to</w:t>
      </w:r>
      <w:proofErr w:type="gramEnd"/>
      <w:r w:rsidRPr="00666C5D">
        <w:rPr>
          <w:rFonts w:asciiTheme="minorHAnsi" w:hAnsiTheme="minorHAnsi" w:cstheme="minorHAnsi"/>
          <w:sz w:val="20"/>
          <w:szCs w:val="20"/>
        </w:rPr>
        <w:t xml:space="preserve"> help prevent the process from drifting into a longer timeframe. </w:t>
      </w:r>
    </w:p>
    <w:p w14:paraId="42D9B392" w14:textId="09FF9787" w:rsidR="002A6FAF" w:rsidRPr="00666C5D" w:rsidRDefault="002A6FAF" w:rsidP="00666C5D">
      <w:pPr>
        <w:pStyle w:val="PolicyBullets"/>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Sometimes, parents will raise a concern informally with the Head</w:t>
      </w:r>
      <w:r w:rsidR="004743FE">
        <w:rPr>
          <w:rFonts w:asciiTheme="minorHAnsi" w:hAnsiTheme="minorHAnsi" w:cstheme="minorHAnsi"/>
          <w:sz w:val="20"/>
          <w:szCs w:val="20"/>
        </w:rPr>
        <w:t>teacher</w:t>
      </w:r>
      <w:r w:rsidRPr="00666C5D">
        <w:rPr>
          <w:rFonts w:asciiTheme="minorHAnsi" w:hAnsiTheme="minorHAnsi" w:cstheme="minorHAnsi"/>
          <w:sz w:val="20"/>
          <w:szCs w:val="20"/>
        </w:rPr>
        <w:t xml:space="preserve"> direct</w:t>
      </w:r>
      <w:r w:rsidR="004743FE">
        <w:rPr>
          <w:rFonts w:asciiTheme="minorHAnsi" w:hAnsiTheme="minorHAnsi" w:cstheme="minorHAnsi"/>
          <w:sz w:val="20"/>
          <w:szCs w:val="20"/>
        </w:rPr>
        <w:t>ly</w:t>
      </w:r>
      <w:r w:rsidRPr="00666C5D">
        <w:rPr>
          <w:rFonts w:asciiTheme="minorHAnsi" w:hAnsiTheme="minorHAnsi" w:cstheme="minorHAnsi"/>
          <w:sz w:val="20"/>
          <w:szCs w:val="20"/>
        </w:rPr>
        <w:t xml:space="preserve">. As above, </w:t>
      </w:r>
      <w:r w:rsidR="00EC07D0">
        <w:rPr>
          <w:rFonts w:asciiTheme="minorHAnsi" w:hAnsiTheme="minorHAnsi" w:cstheme="minorHAnsi"/>
          <w:sz w:val="20"/>
          <w:szCs w:val="20"/>
        </w:rPr>
        <w:t>she</w:t>
      </w:r>
      <w:r w:rsidRPr="00666C5D">
        <w:rPr>
          <w:rFonts w:asciiTheme="minorHAnsi" w:hAnsiTheme="minorHAnsi" w:cstheme="minorHAnsi"/>
          <w:sz w:val="20"/>
          <w:szCs w:val="20"/>
        </w:rPr>
        <w:t xml:space="preserve"> may feel that this should be referred back to the relevant form teacher, tutor</w:t>
      </w:r>
      <w:r w:rsidR="004743FE">
        <w:rPr>
          <w:rFonts w:asciiTheme="minorHAnsi" w:hAnsiTheme="minorHAnsi" w:cstheme="minorHAnsi"/>
          <w:sz w:val="20"/>
          <w:szCs w:val="20"/>
        </w:rPr>
        <w:t xml:space="preserve">. </w:t>
      </w:r>
      <w:r w:rsidRPr="00666C5D">
        <w:rPr>
          <w:rFonts w:asciiTheme="minorHAnsi" w:hAnsiTheme="minorHAnsi" w:cstheme="minorHAnsi"/>
          <w:sz w:val="20"/>
          <w:szCs w:val="20"/>
        </w:rPr>
        <w:t>But there will certainly be occasions when the Head</w:t>
      </w:r>
      <w:r w:rsidR="006F17D9">
        <w:rPr>
          <w:rFonts w:asciiTheme="minorHAnsi" w:hAnsiTheme="minorHAnsi" w:cstheme="minorHAnsi"/>
          <w:sz w:val="20"/>
          <w:szCs w:val="20"/>
        </w:rPr>
        <w:t>teacher</w:t>
      </w:r>
      <w:r w:rsidRPr="00666C5D">
        <w:rPr>
          <w:rFonts w:asciiTheme="minorHAnsi" w:hAnsiTheme="minorHAnsi" w:cstheme="minorHAnsi"/>
          <w:sz w:val="20"/>
          <w:szCs w:val="20"/>
        </w:rPr>
        <w:t xml:space="preserve"> feels it is appropriate to resolve the issue informally h</w:t>
      </w:r>
      <w:r w:rsidR="00EC07D0">
        <w:rPr>
          <w:rFonts w:asciiTheme="minorHAnsi" w:hAnsiTheme="minorHAnsi" w:cstheme="minorHAnsi"/>
          <w:sz w:val="20"/>
          <w:szCs w:val="20"/>
        </w:rPr>
        <w:t>er</w:t>
      </w:r>
      <w:r w:rsidRPr="00666C5D">
        <w:rPr>
          <w:rFonts w:asciiTheme="minorHAnsi" w:hAnsiTheme="minorHAnsi" w:cstheme="minorHAnsi"/>
          <w:sz w:val="20"/>
          <w:szCs w:val="20"/>
        </w:rPr>
        <w:t>self without the need for referral. This will still be under the Stage 1 process of informal resolution. It is only when/if the parents are not satisfied with the outcome that they should proceed to Stage 2 of this Procedure.</w:t>
      </w:r>
    </w:p>
    <w:p w14:paraId="1288A0DD" w14:textId="045F8CBE" w:rsidR="00202B94" w:rsidRPr="00666C5D" w:rsidRDefault="00202B94" w:rsidP="00666C5D">
      <w:pPr>
        <w:pStyle w:val="BodyText"/>
        <w:spacing w:line="276" w:lineRule="auto"/>
        <w:jc w:val="both"/>
        <w:rPr>
          <w:rFonts w:asciiTheme="minorHAnsi" w:hAnsiTheme="minorHAnsi" w:cstheme="minorHAnsi"/>
          <w:sz w:val="20"/>
          <w:szCs w:val="20"/>
        </w:rPr>
      </w:pPr>
    </w:p>
    <w:p w14:paraId="4F75D67B" w14:textId="77777777" w:rsidR="004F178D" w:rsidRPr="006F17D9" w:rsidRDefault="002A6FAF" w:rsidP="00666C5D">
      <w:pPr>
        <w:pStyle w:val="BodyText"/>
        <w:spacing w:line="276" w:lineRule="auto"/>
        <w:jc w:val="both"/>
        <w:rPr>
          <w:rFonts w:asciiTheme="minorHAnsi" w:hAnsiTheme="minorHAnsi" w:cstheme="minorHAnsi"/>
          <w:b/>
          <w:bCs/>
          <w:sz w:val="20"/>
          <w:szCs w:val="20"/>
        </w:rPr>
      </w:pPr>
      <w:r w:rsidRPr="006F17D9">
        <w:rPr>
          <w:rFonts w:asciiTheme="minorHAnsi" w:hAnsiTheme="minorHAnsi" w:cstheme="minorHAnsi"/>
          <w:b/>
          <w:bCs/>
          <w:sz w:val="20"/>
          <w:szCs w:val="20"/>
        </w:rPr>
        <w:t xml:space="preserve">Stage 2 – Formal Resolution </w:t>
      </w:r>
    </w:p>
    <w:p w14:paraId="24D3E9D2" w14:textId="09595A49" w:rsidR="004F178D" w:rsidRPr="00666C5D" w:rsidRDefault="002A6FAF" w:rsidP="006F17D9">
      <w:pPr>
        <w:pStyle w:val="BodyText"/>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 </w:t>
      </w:r>
      <w:r w:rsidR="006F17D9">
        <w:rPr>
          <w:rFonts w:asciiTheme="minorHAnsi" w:hAnsiTheme="minorHAnsi" w:cstheme="minorHAnsi"/>
          <w:sz w:val="20"/>
          <w:szCs w:val="20"/>
        </w:rPr>
        <w:t xml:space="preserve">  </w:t>
      </w:r>
      <w:r w:rsidRPr="00666C5D">
        <w:rPr>
          <w:rFonts w:asciiTheme="minorHAnsi" w:hAnsiTheme="minorHAnsi" w:cstheme="minorHAnsi"/>
          <w:sz w:val="20"/>
          <w:szCs w:val="20"/>
        </w:rPr>
        <w:t xml:space="preserve">If the complaint cannot be resolved on an informal basis, then the parents should put their complaint in writing to the </w:t>
      </w:r>
      <w:r w:rsidR="006F17D9">
        <w:rPr>
          <w:rFonts w:asciiTheme="minorHAnsi" w:hAnsiTheme="minorHAnsi" w:cstheme="minorHAnsi"/>
          <w:sz w:val="20"/>
          <w:szCs w:val="20"/>
        </w:rPr>
        <w:t xml:space="preserve">            Headteacher</w:t>
      </w:r>
      <w:r w:rsidRPr="00666C5D">
        <w:rPr>
          <w:rFonts w:asciiTheme="minorHAnsi" w:hAnsiTheme="minorHAnsi" w:cstheme="minorHAnsi"/>
          <w:sz w:val="20"/>
          <w:szCs w:val="20"/>
        </w:rPr>
        <w:t xml:space="preserve">. The </w:t>
      </w:r>
      <w:r w:rsidR="006F17D9">
        <w:rPr>
          <w:rFonts w:asciiTheme="minorHAnsi" w:hAnsiTheme="minorHAnsi" w:cstheme="minorHAnsi"/>
          <w:sz w:val="20"/>
          <w:szCs w:val="20"/>
        </w:rPr>
        <w:t>Headteacher</w:t>
      </w:r>
      <w:r w:rsidRPr="00666C5D">
        <w:rPr>
          <w:rFonts w:asciiTheme="minorHAnsi" w:hAnsiTheme="minorHAnsi" w:cstheme="minorHAnsi"/>
          <w:sz w:val="20"/>
          <w:szCs w:val="20"/>
        </w:rPr>
        <w:t xml:space="preserve"> will decide, after considering the complaint, the appropriate course of action to take.</w:t>
      </w:r>
    </w:p>
    <w:p w14:paraId="41B60A8F" w14:textId="7D87720D" w:rsidR="004F178D" w:rsidRPr="00666C5D" w:rsidRDefault="002A6FAF" w:rsidP="006F17D9">
      <w:pPr>
        <w:pStyle w:val="BodyText"/>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w:t>
      </w:r>
      <w:r w:rsidR="001679E0">
        <w:rPr>
          <w:rFonts w:asciiTheme="minorHAnsi" w:hAnsiTheme="minorHAnsi" w:cstheme="minorHAnsi"/>
          <w:sz w:val="20"/>
          <w:szCs w:val="20"/>
        </w:rPr>
        <w:t xml:space="preserve">   </w:t>
      </w:r>
      <w:r w:rsidRPr="00666C5D">
        <w:rPr>
          <w:rFonts w:asciiTheme="minorHAnsi" w:hAnsiTheme="minorHAnsi" w:cstheme="minorHAnsi"/>
          <w:sz w:val="20"/>
          <w:szCs w:val="20"/>
        </w:rPr>
        <w:t xml:space="preserve">In most cases, the </w:t>
      </w:r>
      <w:r w:rsidR="006F17D9">
        <w:rPr>
          <w:rFonts w:asciiTheme="minorHAnsi" w:hAnsiTheme="minorHAnsi" w:cstheme="minorHAnsi"/>
          <w:sz w:val="20"/>
          <w:szCs w:val="20"/>
        </w:rPr>
        <w:t>Headteacher</w:t>
      </w:r>
      <w:r w:rsidRPr="00666C5D">
        <w:rPr>
          <w:rFonts w:asciiTheme="minorHAnsi" w:hAnsiTheme="minorHAnsi" w:cstheme="minorHAnsi"/>
          <w:sz w:val="20"/>
          <w:szCs w:val="20"/>
        </w:rPr>
        <w:t xml:space="preserve"> will meet or speak to the parents concerned, normally within five working days of receiving </w:t>
      </w:r>
      <w:r w:rsidR="006F17D9">
        <w:rPr>
          <w:rFonts w:asciiTheme="minorHAnsi" w:hAnsiTheme="minorHAnsi" w:cstheme="minorHAnsi"/>
          <w:sz w:val="20"/>
          <w:szCs w:val="20"/>
        </w:rPr>
        <w:t xml:space="preserve"> </w:t>
      </w:r>
      <w:r w:rsidRPr="00666C5D">
        <w:rPr>
          <w:rFonts w:asciiTheme="minorHAnsi" w:hAnsiTheme="minorHAnsi" w:cstheme="minorHAnsi"/>
          <w:sz w:val="20"/>
          <w:szCs w:val="20"/>
        </w:rPr>
        <w:t xml:space="preserve">the complaint, to discuss the matter. The dialogue may be by email so as to ensure there is no delay. If possible, a resolution will be reached at this stage. </w:t>
      </w:r>
    </w:p>
    <w:p w14:paraId="7FC0C454" w14:textId="45FC3154" w:rsidR="004F178D" w:rsidRPr="00666C5D" w:rsidRDefault="002A6FAF" w:rsidP="006F17D9">
      <w:pPr>
        <w:pStyle w:val="BodyText"/>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 </w:t>
      </w:r>
      <w:r w:rsidR="006F17D9">
        <w:rPr>
          <w:rFonts w:asciiTheme="minorHAnsi" w:hAnsiTheme="minorHAnsi" w:cstheme="minorHAnsi"/>
          <w:sz w:val="20"/>
          <w:szCs w:val="20"/>
        </w:rPr>
        <w:t xml:space="preserve">  </w:t>
      </w:r>
      <w:r w:rsidRPr="00666C5D">
        <w:rPr>
          <w:rFonts w:asciiTheme="minorHAnsi" w:hAnsiTheme="minorHAnsi" w:cstheme="minorHAnsi"/>
          <w:sz w:val="20"/>
          <w:szCs w:val="20"/>
        </w:rPr>
        <w:t xml:space="preserve">It may be necessary for the </w:t>
      </w:r>
      <w:r w:rsidR="006F17D9">
        <w:rPr>
          <w:rFonts w:asciiTheme="minorHAnsi" w:hAnsiTheme="minorHAnsi" w:cstheme="minorHAnsi"/>
          <w:sz w:val="20"/>
          <w:szCs w:val="20"/>
        </w:rPr>
        <w:t>Headteacher</w:t>
      </w:r>
      <w:r w:rsidRPr="00666C5D">
        <w:rPr>
          <w:rFonts w:asciiTheme="minorHAnsi" w:hAnsiTheme="minorHAnsi" w:cstheme="minorHAnsi"/>
          <w:sz w:val="20"/>
          <w:szCs w:val="20"/>
        </w:rPr>
        <w:t xml:space="preserve"> to carry out further investigations that take more time, and </w:t>
      </w:r>
      <w:r w:rsidR="00EC07D0">
        <w:rPr>
          <w:rFonts w:asciiTheme="minorHAnsi" w:hAnsiTheme="minorHAnsi" w:cstheme="minorHAnsi"/>
          <w:sz w:val="20"/>
          <w:szCs w:val="20"/>
        </w:rPr>
        <w:t>s</w:t>
      </w:r>
      <w:r w:rsidRPr="00666C5D">
        <w:rPr>
          <w:rFonts w:asciiTheme="minorHAnsi" w:hAnsiTheme="minorHAnsi" w:cstheme="minorHAnsi"/>
          <w:sz w:val="20"/>
          <w:szCs w:val="20"/>
        </w:rPr>
        <w:t>he will inform the</w:t>
      </w:r>
      <w:r w:rsidR="006F17D9">
        <w:rPr>
          <w:rFonts w:asciiTheme="minorHAnsi" w:hAnsiTheme="minorHAnsi" w:cstheme="minorHAnsi"/>
          <w:sz w:val="20"/>
          <w:szCs w:val="20"/>
        </w:rPr>
        <w:t xml:space="preserve"> </w:t>
      </w:r>
      <w:r w:rsidRPr="00666C5D">
        <w:rPr>
          <w:rFonts w:asciiTheme="minorHAnsi" w:hAnsiTheme="minorHAnsi" w:cstheme="minorHAnsi"/>
          <w:sz w:val="20"/>
          <w:szCs w:val="20"/>
        </w:rPr>
        <w:t>complainants of this. These investigations should take no longer than seven days in normal term time. During school holidays the time taken for consultation with other staff is more difficult to predict, but it should be expected that this should not exceed fourteen days.</w:t>
      </w:r>
    </w:p>
    <w:p w14:paraId="1A024F63" w14:textId="37A2945D" w:rsidR="004F178D" w:rsidRPr="00666C5D" w:rsidRDefault="002A6FAF" w:rsidP="006F17D9">
      <w:pPr>
        <w:pStyle w:val="BodyText"/>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 </w:t>
      </w:r>
      <w:r w:rsidR="006F17D9">
        <w:rPr>
          <w:rFonts w:asciiTheme="minorHAnsi" w:hAnsiTheme="minorHAnsi" w:cstheme="minorHAnsi"/>
          <w:sz w:val="20"/>
          <w:szCs w:val="20"/>
        </w:rPr>
        <w:t xml:space="preserve">  </w:t>
      </w:r>
      <w:r w:rsidRPr="00666C5D">
        <w:rPr>
          <w:rFonts w:asciiTheme="minorHAnsi" w:hAnsiTheme="minorHAnsi" w:cstheme="minorHAnsi"/>
          <w:sz w:val="20"/>
          <w:szCs w:val="20"/>
        </w:rPr>
        <w:t xml:space="preserve">The </w:t>
      </w:r>
      <w:r w:rsidR="006F17D9">
        <w:rPr>
          <w:rFonts w:asciiTheme="minorHAnsi" w:hAnsiTheme="minorHAnsi" w:cstheme="minorHAnsi"/>
          <w:sz w:val="20"/>
          <w:szCs w:val="20"/>
        </w:rPr>
        <w:t>Headteacher</w:t>
      </w:r>
      <w:r w:rsidRPr="00666C5D">
        <w:rPr>
          <w:rFonts w:asciiTheme="minorHAnsi" w:hAnsiTheme="minorHAnsi" w:cstheme="minorHAnsi"/>
          <w:sz w:val="20"/>
          <w:szCs w:val="20"/>
        </w:rPr>
        <w:t xml:space="preserve"> will keep written records of all meetings and interviews held in relation to the complaint. </w:t>
      </w:r>
    </w:p>
    <w:p w14:paraId="1E520D4C" w14:textId="74A9BBAA" w:rsidR="004F178D" w:rsidRPr="00666C5D" w:rsidRDefault="002A6FAF" w:rsidP="006F17D9">
      <w:pPr>
        <w:pStyle w:val="BodyText"/>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 </w:t>
      </w:r>
      <w:r w:rsidR="006F17D9">
        <w:rPr>
          <w:rFonts w:asciiTheme="minorHAnsi" w:hAnsiTheme="minorHAnsi" w:cstheme="minorHAnsi"/>
          <w:sz w:val="20"/>
          <w:szCs w:val="20"/>
        </w:rPr>
        <w:t xml:space="preserve">  </w:t>
      </w:r>
      <w:r w:rsidRPr="00666C5D">
        <w:rPr>
          <w:rFonts w:asciiTheme="minorHAnsi" w:hAnsiTheme="minorHAnsi" w:cstheme="minorHAnsi"/>
          <w:sz w:val="20"/>
          <w:szCs w:val="20"/>
        </w:rPr>
        <w:t xml:space="preserve">Once the </w:t>
      </w:r>
      <w:r w:rsidR="006F17D9">
        <w:rPr>
          <w:rFonts w:asciiTheme="minorHAnsi" w:hAnsiTheme="minorHAnsi" w:cstheme="minorHAnsi"/>
          <w:sz w:val="20"/>
          <w:szCs w:val="20"/>
        </w:rPr>
        <w:t>Headteacher</w:t>
      </w:r>
      <w:r w:rsidRPr="00666C5D">
        <w:rPr>
          <w:rFonts w:asciiTheme="minorHAnsi" w:hAnsiTheme="minorHAnsi" w:cstheme="minorHAnsi"/>
          <w:sz w:val="20"/>
          <w:szCs w:val="20"/>
        </w:rPr>
        <w:t xml:space="preserve"> is satisfied that, so far as is practicable, all of the relevant facts have been established, a decision will be made, and parents will be informed of this decision in writing. The </w:t>
      </w:r>
      <w:r w:rsidR="006F17D9">
        <w:rPr>
          <w:rFonts w:asciiTheme="minorHAnsi" w:hAnsiTheme="minorHAnsi" w:cstheme="minorHAnsi"/>
          <w:sz w:val="20"/>
          <w:szCs w:val="20"/>
        </w:rPr>
        <w:t>Headteacher</w:t>
      </w:r>
      <w:r w:rsidRPr="00666C5D">
        <w:rPr>
          <w:rFonts w:asciiTheme="minorHAnsi" w:hAnsiTheme="minorHAnsi" w:cstheme="minorHAnsi"/>
          <w:sz w:val="20"/>
          <w:szCs w:val="20"/>
        </w:rPr>
        <w:t xml:space="preserve"> will also give reasons for </w:t>
      </w:r>
      <w:r w:rsidR="006F17D9">
        <w:rPr>
          <w:rFonts w:asciiTheme="minorHAnsi" w:hAnsiTheme="minorHAnsi" w:cstheme="minorHAnsi"/>
          <w:sz w:val="20"/>
          <w:szCs w:val="20"/>
        </w:rPr>
        <w:t>the</w:t>
      </w:r>
      <w:r w:rsidRPr="00666C5D">
        <w:rPr>
          <w:rFonts w:asciiTheme="minorHAnsi" w:hAnsiTheme="minorHAnsi" w:cstheme="minorHAnsi"/>
          <w:sz w:val="20"/>
          <w:szCs w:val="20"/>
        </w:rPr>
        <w:t xml:space="preserve"> decision. A note will be kept of when </w:t>
      </w:r>
      <w:proofErr w:type="gramStart"/>
      <w:r w:rsidRPr="00666C5D">
        <w:rPr>
          <w:rFonts w:asciiTheme="minorHAnsi" w:hAnsiTheme="minorHAnsi" w:cstheme="minorHAnsi"/>
          <w:sz w:val="20"/>
          <w:szCs w:val="20"/>
        </w:rPr>
        <w:t>a final outcome</w:t>
      </w:r>
      <w:proofErr w:type="gramEnd"/>
      <w:r w:rsidRPr="00666C5D">
        <w:rPr>
          <w:rFonts w:asciiTheme="minorHAnsi" w:hAnsiTheme="minorHAnsi" w:cstheme="minorHAnsi"/>
          <w:sz w:val="20"/>
          <w:szCs w:val="20"/>
        </w:rPr>
        <w:t xml:space="preserve"> was reached. This whole process should not take more than 21 days, including investigation.</w:t>
      </w:r>
    </w:p>
    <w:p w14:paraId="2055D315" w14:textId="1738C7F3" w:rsidR="004F178D" w:rsidRPr="00666C5D" w:rsidRDefault="002A6FAF" w:rsidP="006F17D9">
      <w:pPr>
        <w:pStyle w:val="BodyText"/>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 • </w:t>
      </w:r>
      <w:r w:rsidR="006F17D9">
        <w:rPr>
          <w:rFonts w:asciiTheme="minorHAnsi" w:hAnsiTheme="minorHAnsi" w:cstheme="minorHAnsi"/>
          <w:sz w:val="20"/>
          <w:szCs w:val="20"/>
        </w:rPr>
        <w:t xml:space="preserve">  </w:t>
      </w:r>
      <w:r w:rsidRPr="00666C5D">
        <w:rPr>
          <w:rFonts w:asciiTheme="minorHAnsi" w:hAnsiTheme="minorHAnsi" w:cstheme="minorHAnsi"/>
          <w:sz w:val="20"/>
          <w:szCs w:val="20"/>
        </w:rPr>
        <w:t>If parents are still not satisfied with the decision, they should proceed to Stage 3 of this Procedure.</w:t>
      </w:r>
    </w:p>
    <w:p w14:paraId="791267E1" w14:textId="77777777" w:rsidR="004F178D" w:rsidRPr="00666C5D" w:rsidRDefault="004F178D" w:rsidP="00666C5D">
      <w:pPr>
        <w:pStyle w:val="BodyText"/>
        <w:spacing w:line="276" w:lineRule="auto"/>
        <w:jc w:val="both"/>
        <w:rPr>
          <w:rFonts w:asciiTheme="minorHAnsi" w:hAnsiTheme="minorHAnsi" w:cstheme="minorHAnsi"/>
          <w:sz w:val="20"/>
          <w:szCs w:val="20"/>
        </w:rPr>
      </w:pPr>
    </w:p>
    <w:p w14:paraId="0900EB36" w14:textId="77777777" w:rsidR="004F178D" w:rsidRPr="006F17D9" w:rsidRDefault="002A6FAF" w:rsidP="00666C5D">
      <w:pPr>
        <w:pStyle w:val="BodyText"/>
        <w:spacing w:line="276" w:lineRule="auto"/>
        <w:jc w:val="both"/>
        <w:rPr>
          <w:rFonts w:asciiTheme="minorHAnsi" w:hAnsiTheme="minorHAnsi" w:cstheme="minorHAnsi"/>
          <w:b/>
          <w:bCs/>
          <w:sz w:val="20"/>
          <w:szCs w:val="20"/>
        </w:rPr>
      </w:pPr>
      <w:r w:rsidRPr="006F17D9">
        <w:rPr>
          <w:rFonts w:asciiTheme="minorHAnsi" w:hAnsiTheme="minorHAnsi" w:cstheme="minorHAnsi"/>
          <w:b/>
          <w:bCs/>
          <w:sz w:val="20"/>
          <w:szCs w:val="20"/>
        </w:rPr>
        <w:t xml:space="preserve">Stage 3 – Panel Hearing </w:t>
      </w:r>
    </w:p>
    <w:p w14:paraId="62C43BF7" w14:textId="5045A406" w:rsidR="004F178D" w:rsidRPr="00666C5D" w:rsidRDefault="002A6FAF" w:rsidP="005F73F3">
      <w:pPr>
        <w:pStyle w:val="BodyText"/>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 </w:t>
      </w:r>
      <w:r w:rsidR="006F17D9">
        <w:rPr>
          <w:rFonts w:asciiTheme="minorHAnsi" w:hAnsiTheme="minorHAnsi" w:cstheme="minorHAnsi"/>
          <w:sz w:val="20"/>
          <w:szCs w:val="20"/>
        </w:rPr>
        <w:t xml:space="preserve">   </w:t>
      </w:r>
      <w:r w:rsidRPr="00666C5D">
        <w:rPr>
          <w:rFonts w:asciiTheme="minorHAnsi" w:hAnsiTheme="minorHAnsi" w:cstheme="minorHAnsi"/>
          <w:sz w:val="20"/>
          <w:szCs w:val="20"/>
        </w:rPr>
        <w:t xml:space="preserve">If parents seek to invoke Stage 3 (following a failure to reach an earlier resolution), they will be referred to the Convenor, who will be appointed by the </w:t>
      </w:r>
      <w:r w:rsidR="006675F7">
        <w:rPr>
          <w:rFonts w:asciiTheme="minorHAnsi" w:hAnsiTheme="minorHAnsi" w:cstheme="minorHAnsi"/>
          <w:sz w:val="20"/>
          <w:szCs w:val="20"/>
        </w:rPr>
        <w:t>Proprietor</w:t>
      </w:r>
      <w:r w:rsidRPr="00666C5D">
        <w:rPr>
          <w:rFonts w:asciiTheme="minorHAnsi" w:hAnsiTheme="minorHAnsi" w:cstheme="minorHAnsi"/>
          <w:sz w:val="20"/>
          <w:szCs w:val="20"/>
        </w:rPr>
        <w:t xml:space="preserve"> to call hearings of the Complaints Panel. </w:t>
      </w:r>
    </w:p>
    <w:p w14:paraId="5FAA700F" w14:textId="5A0B14BE" w:rsidR="004F178D" w:rsidRPr="00666C5D" w:rsidRDefault="002A6FAF" w:rsidP="005F73F3">
      <w:pPr>
        <w:pStyle w:val="BodyText"/>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 </w:t>
      </w:r>
      <w:r w:rsidR="006F17D9">
        <w:rPr>
          <w:rFonts w:asciiTheme="minorHAnsi" w:hAnsiTheme="minorHAnsi" w:cstheme="minorHAnsi"/>
          <w:sz w:val="20"/>
          <w:szCs w:val="20"/>
        </w:rPr>
        <w:t xml:space="preserve">  </w:t>
      </w:r>
      <w:r w:rsidRPr="00666C5D">
        <w:rPr>
          <w:rFonts w:asciiTheme="minorHAnsi" w:hAnsiTheme="minorHAnsi" w:cstheme="minorHAnsi"/>
          <w:sz w:val="20"/>
          <w:szCs w:val="20"/>
        </w:rPr>
        <w:t xml:space="preserve">The matter will then be referred to the Complaints Panel for consideration. The Panel will consist of three persons not directly involved in the matters detailed in the complaint, one of whom shall be independent of the management and running of the </w:t>
      </w:r>
      <w:proofErr w:type="gramStart"/>
      <w:r w:rsidRPr="00666C5D">
        <w:rPr>
          <w:rFonts w:asciiTheme="minorHAnsi" w:hAnsiTheme="minorHAnsi" w:cstheme="minorHAnsi"/>
          <w:sz w:val="20"/>
          <w:szCs w:val="20"/>
        </w:rPr>
        <w:t>School</w:t>
      </w:r>
      <w:proofErr w:type="gramEnd"/>
      <w:r w:rsidRPr="00666C5D">
        <w:rPr>
          <w:rFonts w:asciiTheme="minorHAnsi" w:hAnsiTheme="minorHAnsi" w:cstheme="minorHAnsi"/>
          <w:sz w:val="20"/>
          <w:szCs w:val="20"/>
        </w:rPr>
        <w:t xml:space="preserve">. The other two Panel members will </w:t>
      </w:r>
      <w:r w:rsidR="006675F7">
        <w:rPr>
          <w:rFonts w:asciiTheme="minorHAnsi" w:hAnsiTheme="minorHAnsi" w:cstheme="minorHAnsi"/>
          <w:sz w:val="20"/>
          <w:szCs w:val="20"/>
        </w:rPr>
        <w:t xml:space="preserve">usually </w:t>
      </w:r>
      <w:r w:rsidRPr="00666C5D">
        <w:rPr>
          <w:rFonts w:asciiTheme="minorHAnsi" w:hAnsiTheme="minorHAnsi" w:cstheme="minorHAnsi"/>
          <w:sz w:val="20"/>
          <w:szCs w:val="20"/>
        </w:rPr>
        <w:t xml:space="preserve">be </w:t>
      </w:r>
      <w:r w:rsidR="005F73F3">
        <w:rPr>
          <w:rFonts w:asciiTheme="minorHAnsi" w:hAnsiTheme="minorHAnsi" w:cstheme="minorHAnsi"/>
          <w:sz w:val="20"/>
          <w:szCs w:val="20"/>
        </w:rPr>
        <w:t>members of the Advisory Board</w:t>
      </w:r>
      <w:r w:rsidRPr="00666C5D">
        <w:rPr>
          <w:rFonts w:asciiTheme="minorHAnsi" w:hAnsiTheme="minorHAnsi" w:cstheme="minorHAnsi"/>
          <w:sz w:val="20"/>
          <w:szCs w:val="20"/>
        </w:rPr>
        <w:t xml:space="preserve">. Each of the Panel members shall be appointed by the </w:t>
      </w:r>
      <w:r w:rsidR="006675F7">
        <w:rPr>
          <w:rFonts w:asciiTheme="minorHAnsi" w:hAnsiTheme="minorHAnsi" w:cstheme="minorHAnsi"/>
          <w:sz w:val="20"/>
          <w:szCs w:val="20"/>
        </w:rPr>
        <w:t>Proprietor</w:t>
      </w:r>
      <w:r w:rsidRPr="00666C5D">
        <w:rPr>
          <w:rFonts w:asciiTheme="minorHAnsi" w:hAnsiTheme="minorHAnsi" w:cstheme="minorHAnsi"/>
          <w:sz w:val="20"/>
          <w:szCs w:val="20"/>
        </w:rPr>
        <w:t>. The</w:t>
      </w:r>
      <w:r w:rsidR="004F178D" w:rsidRPr="00666C5D">
        <w:rPr>
          <w:rFonts w:asciiTheme="minorHAnsi" w:hAnsiTheme="minorHAnsi" w:cstheme="minorHAnsi"/>
          <w:sz w:val="20"/>
          <w:szCs w:val="20"/>
        </w:rPr>
        <w:t xml:space="preserve"> Panel Convenor, on behalf of the Panel, will then acknowledge the complaint and schedule a hearing to take place as soon as practicable and normally within 21 days. </w:t>
      </w:r>
    </w:p>
    <w:p w14:paraId="369519BC" w14:textId="17003E58" w:rsidR="004F178D" w:rsidRPr="00666C5D" w:rsidRDefault="004F178D" w:rsidP="005F73F3">
      <w:pPr>
        <w:pStyle w:val="BodyText"/>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 </w:t>
      </w:r>
      <w:r w:rsidR="006F17D9">
        <w:rPr>
          <w:rFonts w:asciiTheme="minorHAnsi" w:hAnsiTheme="minorHAnsi" w:cstheme="minorHAnsi"/>
          <w:sz w:val="20"/>
          <w:szCs w:val="20"/>
        </w:rPr>
        <w:t xml:space="preserve">   </w:t>
      </w:r>
      <w:r w:rsidRPr="00666C5D">
        <w:rPr>
          <w:rFonts w:asciiTheme="minorHAnsi" w:hAnsiTheme="minorHAnsi" w:cstheme="minorHAnsi"/>
          <w:sz w:val="20"/>
          <w:szCs w:val="20"/>
        </w:rPr>
        <w:t xml:space="preserve">If the Panel deems it necessary, it may require that further particulars of the complaint or any related matter be supplied in advance of the hearing. Copies of such particulars shall be supplied to all parties not later than 5 days prior to the hearing. </w:t>
      </w:r>
    </w:p>
    <w:p w14:paraId="5A24CC97" w14:textId="18D5AF4F" w:rsidR="001679E0" w:rsidRDefault="004F178D" w:rsidP="006675F7">
      <w:pPr>
        <w:pStyle w:val="BodyText"/>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 </w:t>
      </w:r>
      <w:r w:rsidR="006F17D9">
        <w:rPr>
          <w:rFonts w:asciiTheme="minorHAnsi" w:hAnsiTheme="minorHAnsi" w:cstheme="minorHAnsi"/>
          <w:sz w:val="20"/>
          <w:szCs w:val="20"/>
        </w:rPr>
        <w:t xml:space="preserve"> </w:t>
      </w:r>
      <w:r w:rsidR="001679E0">
        <w:rPr>
          <w:rFonts w:asciiTheme="minorHAnsi" w:hAnsiTheme="minorHAnsi" w:cstheme="minorHAnsi"/>
          <w:sz w:val="20"/>
          <w:szCs w:val="20"/>
        </w:rPr>
        <w:t xml:space="preserve"> </w:t>
      </w:r>
      <w:r w:rsidR="005F73F3">
        <w:rPr>
          <w:rFonts w:asciiTheme="minorHAnsi" w:hAnsiTheme="minorHAnsi" w:cstheme="minorHAnsi"/>
          <w:sz w:val="20"/>
          <w:szCs w:val="20"/>
        </w:rPr>
        <w:t xml:space="preserve"> </w:t>
      </w:r>
      <w:r w:rsidRPr="00666C5D">
        <w:rPr>
          <w:rFonts w:asciiTheme="minorHAnsi" w:hAnsiTheme="minorHAnsi" w:cstheme="minorHAnsi"/>
          <w:sz w:val="20"/>
          <w:szCs w:val="20"/>
        </w:rPr>
        <w:t>The complainant(s) may be accompanied to the panel hearing if they wish.</w:t>
      </w:r>
    </w:p>
    <w:p w14:paraId="158BBB9B" w14:textId="6E080FC3" w:rsidR="004F178D" w:rsidRPr="00666C5D" w:rsidRDefault="004F178D" w:rsidP="006675F7">
      <w:pPr>
        <w:pStyle w:val="BodyText"/>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 </w:t>
      </w:r>
      <w:r w:rsidR="001679E0">
        <w:rPr>
          <w:rFonts w:asciiTheme="minorHAnsi" w:hAnsiTheme="minorHAnsi" w:cstheme="minorHAnsi"/>
          <w:sz w:val="20"/>
          <w:szCs w:val="20"/>
        </w:rPr>
        <w:t xml:space="preserve">  </w:t>
      </w:r>
      <w:r w:rsidRPr="00666C5D">
        <w:rPr>
          <w:rFonts w:asciiTheme="minorHAnsi" w:hAnsiTheme="minorHAnsi" w:cstheme="minorHAnsi"/>
          <w:sz w:val="20"/>
          <w:szCs w:val="20"/>
        </w:rPr>
        <w:t>The Panel meeting will be a full-merits hearing and not only a judicial review of process. If possible, the Panel will resolve the parents’ complaint immediately without the need for further investigation.</w:t>
      </w:r>
    </w:p>
    <w:p w14:paraId="657B5911" w14:textId="77777777" w:rsidR="004F178D" w:rsidRPr="00666C5D" w:rsidRDefault="004F178D" w:rsidP="006F17D9">
      <w:pPr>
        <w:pStyle w:val="BodyText"/>
        <w:spacing w:line="276" w:lineRule="auto"/>
        <w:ind w:left="284" w:hanging="284"/>
        <w:jc w:val="both"/>
        <w:rPr>
          <w:rFonts w:asciiTheme="minorHAnsi" w:hAnsiTheme="minorHAnsi" w:cstheme="minorHAnsi"/>
          <w:sz w:val="20"/>
          <w:szCs w:val="20"/>
        </w:rPr>
      </w:pPr>
    </w:p>
    <w:p w14:paraId="63FA5934" w14:textId="343D859E" w:rsidR="004F178D" w:rsidRPr="00666C5D" w:rsidRDefault="004F178D" w:rsidP="00B74CE4">
      <w:pPr>
        <w:pStyle w:val="BodyText"/>
        <w:spacing w:line="276" w:lineRule="auto"/>
        <w:ind w:left="284" w:hanging="284"/>
        <w:jc w:val="both"/>
        <w:rPr>
          <w:rFonts w:asciiTheme="minorHAnsi" w:hAnsiTheme="minorHAnsi" w:cstheme="minorHAnsi"/>
          <w:sz w:val="20"/>
          <w:szCs w:val="20"/>
        </w:rPr>
      </w:pPr>
      <w:r w:rsidRPr="00666C5D">
        <w:rPr>
          <w:rFonts w:asciiTheme="minorHAnsi" w:hAnsiTheme="minorHAnsi" w:cstheme="minorHAnsi"/>
          <w:sz w:val="20"/>
          <w:szCs w:val="20"/>
        </w:rPr>
        <w:t xml:space="preserve">• </w:t>
      </w:r>
      <w:r w:rsidR="005F73F3">
        <w:rPr>
          <w:rFonts w:asciiTheme="minorHAnsi" w:hAnsiTheme="minorHAnsi" w:cstheme="minorHAnsi"/>
          <w:sz w:val="20"/>
          <w:szCs w:val="20"/>
        </w:rPr>
        <w:t xml:space="preserve">  </w:t>
      </w:r>
      <w:r w:rsidRPr="00666C5D">
        <w:rPr>
          <w:rFonts w:asciiTheme="minorHAnsi" w:hAnsiTheme="minorHAnsi" w:cstheme="minorHAnsi"/>
          <w:sz w:val="20"/>
          <w:szCs w:val="20"/>
        </w:rPr>
        <w:t xml:space="preserve">Where further investigation is required, the Panel will decide how it should be carried out. After due consideration of all </w:t>
      </w:r>
      <w:r w:rsidR="005F73F3">
        <w:rPr>
          <w:rFonts w:asciiTheme="minorHAnsi" w:hAnsiTheme="minorHAnsi" w:cstheme="minorHAnsi"/>
          <w:sz w:val="20"/>
          <w:szCs w:val="20"/>
        </w:rPr>
        <w:t xml:space="preserve">   </w:t>
      </w:r>
      <w:r w:rsidR="00B74CE4">
        <w:rPr>
          <w:rFonts w:asciiTheme="minorHAnsi" w:hAnsiTheme="minorHAnsi" w:cstheme="minorHAnsi"/>
          <w:sz w:val="20"/>
          <w:szCs w:val="20"/>
        </w:rPr>
        <w:t xml:space="preserve"> </w:t>
      </w:r>
      <w:r w:rsidR="006675F7" w:rsidRPr="00666C5D">
        <w:rPr>
          <w:rFonts w:asciiTheme="minorHAnsi" w:hAnsiTheme="minorHAnsi" w:cstheme="minorHAnsi"/>
          <w:sz w:val="20"/>
          <w:szCs w:val="20"/>
        </w:rPr>
        <w:t>facts,</w:t>
      </w:r>
      <w:r w:rsidRPr="00666C5D">
        <w:rPr>
          <w:rFonts w:asciiTheme="minorHAnsi" w:hAnsiTheme="minorHAnsi" w:cstheme="minorHAnsi"/>
          <w:sz w:val="20"/>
          <w:szCs w:val="20"/>
        </w:rPr>
        <w:t xml:space="preserve"> they consider relevant, the Panel will reach a decision and may make findings and recommendations, within </w:t>
      </w:r>
      <w:r w:rsidR="006675F7">
        <w:rPr>
          <w:rFonts w:asciiTheme="minorHAnsi" w:hAnsiTheme="minorHAnsi" w:cstheme="minorHAnsi"/>
          <w:sz w:val="20"/>
          <w:szCs w:val="20"/>
        </w:rPr>
        <w:t>5</w:t>
      </w:r>
      <w:r w:rsidRPr="00666C5D">
        <w:rPr>
          <w:rFonts w:asciiTheme="minorHAnsi" w:hAnsiTheme="minorHAnsi" w:cstheme="minorHAnsi"/>
          <w:sz w:val="20"/>
          <w:szCs w:val="20"/>
        </w:rPr>
        <w:t xml:space="preserve"> working days of the Panel meeting. </w:t>
      </w:r>
    </w:p>
    <w:p w14:paraId="3CA14878" w14:textId="77777777" w:rsidR="004F178D" w:rsidRPr="00666C5D" w:rsidRDefault="004F178D" w:rsidP="00666C5D">
      <w:pPr>
        <w:pStyle w:val="BodyText"/>
        <w:spacing w:line="276" w:lineRule="auto"/>
        <w:jc w:val="both"/>
        <w:rPr>
          <w:rFonts w:asciiTheme="minorHAnsi" w:hAnsiTheme="minorHAnsi" w:cstheme="minorHAnsi"/>
          <w:sz w:val="20"/>
          <w:szCs w:val="20"/>
        </w:rPr>
      </w:pPr>
    </w:p>
    <w:p w14:paraId="6B233ABD" w14:textId="6858FC9E" w:rsidR="004F178D" w:rsidRPr="00666C5D" w:rsidRDefault="004F178D" w:rsidP="00B74CE4">
      <w:pPr>
        <w:pStyle w:val="BodyText"/>
        <w:spacing w:line="276" w:lineRule="auto"/>
        <w:ind w:left="142" w:hanging="142"/>
        <w:jc w:val="both"/>
        <w:rPr>
          <w:rFonts w:asciiTheme="minorHAnsi" w:hAnsiTheme="minorHAnsi" w:cstheme="minorHAnsi"/>
          <w:sz w:val="20"/>
          <w:szCs w:val="20"/>
        </w:rPr>
      </w:pPr>
      <w:r w:rsidRPr="00666C5D">
        <w:rPr>
          <w:rFonts w:asciiTheme="minorHAnsi" w:hAnsiTheme="minorHAnsi" w:cstheme="minorHAnsi"/>
          <w:sz w:val="20"/>
          <w:szCs w:val="20"/>
        </w:rPr>
        <w:t xml:space="preserve">• </w:t>
      </w:r>
      <w:r w:rsidR="00B74CE4">
        <w:rPr>
          <w:rFonts w:asciiTheme="minorHAnsi" w:hAnsiTheme="minorHAnsi" w:cstheme="minorHAnsi"/>
          <w:sz w:val="20"/>
          <w:szCs w:val="20"/>
        </w:rPr>
        <w:t xml:space="preserve">   </w:t>
      </w:r>
      <w:r w:rsidRPr="00666C5D">
        <w:rPr>
          <w:rFonts w:asciiTheme="minorHAnsi" w:hAnsiTheme="minorHAnsi" w:cstheme="minorHAnsi"/>
          <w:sz w:val="20"/>
          <w:szCs w:val="20"/>
        </w:rPr>
        <w:t xml:space="preserve">A copy of those findings and recommendations will be – </w:t>
      </w:r>
    </w:p>
    <w:p w14:paraId="0DA73880" w14:textId="632F3A80" w:rsidR="00D60EEF" w:rsidRPr="00666C5D" w:rsidRDefault="004F178D" w:rsidP="00B74CE4">
      <w:pPr>
        <w:pStyle w:val="BodyText"/>
        <w:numPr>
          <w:ilvl w:val="0"/>
          <w:numId w:val="12"/>
        </w:numPr>
        <w:spacing w:line="276" w:lineRule="auto"/>
        <w:ind w:left="709" w:hanging="425"/>
        <w:jc w:val="both"/>
        <w:rPr>
          <w:rFonts w:asciiTheme="minorHAnsi" w:hAnsiTheme="minorHAnsi" w:cstheme="minorHAnsi"/>
          <w:sz w:val="20"/>
          <w:szCs w:val="20"/>
        </w:rPr>
      </w:pPr>
      <w:r w:rsidRPr="00666C5D">
        <w:rPr>
          <w:rFonts w:asciiTheme="minorHAnsi" w:hAnsiTheme="minorHAnsi" w:cstheme="minorHAnsi"/>
          <w:sz w:val="20"/>
          <w:szCs w:val="20"/>
        </w:rPr>
        <w:lastRenderedPageBreak/>
        <w:t xml:space="preserve">sent by electronic mail or otherwise given to the complainant and, where relevant, the person complained about; </w:t>
      </w:r>
    </w:p>
    <w:p w14:paraId="60A712B0" w14:textId="38EF8B9A" w:rsidR="002A6FAF" w:rsidRPr="00666C5D" w:rsidRDefault="004F178D" w:rsidP="00B74CE4">
      <w:pPr>
        <w:pStyle w:val="BodyText"/>
        <w:numPr>
          <w:ilvl w:val="0"/>
          <w:numId w:val="12"/>
        </w:numPr>
        <w:spacing w:line="276" w:lineRule="auto"/>
        <w:ind w:left="709" w:hanging="425"/>
        <w:jc w:val="both"/>
        <w:rPr>
          <w:rFonts w:asciiTheme="minorHAnsi" w:hAnsiTheme="minorHAnsi" w:cstheme="minorHAnsi"/>
          <w:sz w:val="20"/>
          <w:szCs w:val="20"/>
        </w:rPr>
      </w:pPr>
      <w:r w:rsidRPr="00666C5D">
        <w:rPr>
          <w:rFonts w:asciiTheme="minorHAnsi" w:hAnsiTheme="minorHAnsi" w:cstheme="minorHAnsi"/>
          <w:sz w:val="20"/>
          <w:szCs w:val="20"/>
        </w:rPr>
        <w:t xml:space="preserve">made available for inspection on the school premises by the </w:t>
      </w:r>
      <w:r w:rsidR="006675F7">
        <w:rPr>
          <w:rFonts w:asciiTheme="minorHAnsi" w:hAnsiTheme="minorHAnsi" w:cstheme="minorHAnsi"/>
          <w:sz w:val="20"/>
          <w:szCs w:val="20"/>
        </w:rPr>
        <w:t>Proprietor</w:t>
      </w:r>
      <w:r w:rsidRPr="00666C5D">
        <w:rPr>
          <w:rFonts w:asciiTheme="minorHAnsi" w:hAnsiTheme="minorHAnsi" w:cstheme="minorHAnsi"/>
          <w:sz w:val="20"/>
          <w:szCs w:val="20"/>
        </w:rPr>
        <w:t xml:space="preserve"> and the </w:t>
      </w:r>
      <w:r w:rsidR="006F17D9">
        <w:rPr>
          <w:rFonts w:asciiTheme="minorHAnsi" w:hAnsiTheme="minorHAnsi" w:cstheme="minorHAnsi"/>
          <w:sz w:val="20"/>
          <w:szCs w:val="20"/>
        </w:rPr>
        <w:t>Headteacher</w:t>
      </w:r>
      <w:r w:rsidR="006675F7">
        <w:rPr>
          <w:rFonts w:asciiTheme="minorHAnsi" w:hAnsiTheme="minorHAnsi" w:cstheme="minorHAnsi"/>
          <w:sz w:val="20"/>
          <w:szCs w:val="20"/>
        </w:rPr>
        <w:t>.</w:t>
      </w:r>
      <w:r w:rsidRPr="00666C5D">
        <w:rPr>
          <w:rFonts w:asciiTheme="minorHAnsi" w:hAnsiTheme="minorHAnsi" w:cstheme="minorHAnsi"/>
          <w:sz w:val="20"/>
          <w:szCs w:val="20"/>
        </w:rPr>
        <w:t xml:space="preserve"> In the event that the complaint is against the </w:t>
      </w:r>
      <w:r w:rsidR="006F17D9">
        <w:rPr>
          <w:rFonts w:asciiTheme="minorHAnsi" w:hAnsiTheme="minorHAnsi" w:cstheme="minorHAnsi"/>
          <w:sz w:val="20"/>
          <w:szCs w:val="20"/>
        </w:rPr>
        <w:t>Headteacher</w:t>
      </w:r>
      <w:r w:rsidRPr="00666C5D">
        <w:rPr>
          <w:rFonts w:asciiTheme="minorHAnsi" w:hAnsiTheme="minorHAnsi" w:cstheme="minorHAnsi"/>
          <w:sz w:val="20"/>
          <w:szCs w:val="20"/>
        </w:rPr>
        <w:t xml:space="preserve">, the </w:t>
      </w:r>
      <w:r w:rsidR="005D7E07">
        <w:rPr>
          <w:rFonts w:asciiTheme="minorHAnsi" w:hAnsiTheme="minorHAnsi" w:cstheme="minorHAnsi"/>
          <w:sz w:val="20"/>
          <w:szCs w:val="20"/>
        </w:rPr>
        <w:t>Proprietor</w:t>
      </w:r>
      <w:r w:rsidRPr="00666C5D">
        <w:rPr>
          <w:rFonts w:asciiTheme="minorHAnsi" w:hAnsiTheme="minorHAnsi" w:cstheme="minorHAnsi"/>
          <w:sz w:val="20"/>
          <w:szCs w:val="20"/>
        </w:rPr>
        <w:t xml:space="preserve"> will appoint an appropriate person/s, either internally or externally, to investigate and report.</w:t>
      </w:r>
    </w:p>
    <w:p w14:paraId="636C9772" w14:textId="57FAD0EC" w:rsidR="00D60EEF" w:rsidRPr="00666C5D" w:rsidRDefault="00D60EEF" w:rsidP="00666C5D">
      <w:pPr>
        <w:pStyle w:val="BodyText"/>
        <w:spacing w:line="276" w:lineRule="auto"/>
        <w:jc w:val="both"/>
        <w:rPr>
          <w:rFonts w:asciiTheme="minorHAnsi" w:hAnsiTheme="minorHAnsi" w:cstheme="minorHAnsi"/>
          <w:sz w:val="20"/>
          <w:szCs w:val="20"/>
        </w:rPr>
      </w:pPr>
    </w:p>
    <w:p w14:paraId="7333D728" w14:textId="4A13AD28" w:rsidR="00D60EEF" w:rsidRPr="00666C5D" w:rsidRDefault="00D60EEF" w:rsidP="00666C5D">
      <w:pPr>
        <w:pStyle w:val="BodyText"/>
        <w:spacing w:line="276" w:lineRule="auto"/>
        <w:jc w:val="both"/>
        <w:rPr>
          <w:rFonts w:asciiTheme="minorHAnsi" w:hAnsiTheme="minorHAnsi" w:cstheme="minorHAnsi"/>
          <w:sz w:val="20"/>
          <w:szCs w:val="20"/>
        </w:rPr>
      </w:pPr>
      <w:r w:rsidRPr="00B74CE4">
        <w:rPr>
          <w:rFonts w:asciiTheme="minorHAnsi" w:hAnsiTheme="minorHAnsi" w:cstheme="minorHAnsi"/>
          <w:b/>
          <w:bCs/>
          <w:sz w:val="20"/>
          <w:szCs w:val="20"/>
        </w:rPr>
        <w:t>Confidentiality</w:t>
      </w:r>
      <w:r w:rsidR="00B74CE4" w:rsidRPr="00B74CE4">
        <w:rPr>
          <w:rFonts w:asciiTheme="minorHAnsi" w:hAnsiTheme="minorHAnsi" w:cstheme="minorHAnsi"/>
          <w:b/>
          <w:bCs/>
          <w:sz w:val="20"/>
          <w:szCs w:val="20"/>
        </w:rPr>
        <w:t>:</w:t>
      </w:r>
      <w:r w:rsidR="00B74CE4">
        <w:rPr>
          <w:rFonts w:asciiTheme="minorHAnsi" w:hAnsiTheme="minorHAnsi" w:cstheme="minorHAnsi"/>
          <w:sz w:val="20"/>
          <w:szCs w:val="20"/>
        </w:rPr>
        <w:t xml:space="preserve"> </w:t>
      </w:r>
      <w:r w:rsidRPr="00666C5D">
        <w:rPr>
          <w:rFonts w:asciiTheme="minorHAnsi" w:hAnsiTheme="minorHAnsi" w:cstheme="minorHAnsi"/>
          <w:sz w:val="20"/>
          <w:szCs w:val="20"/>
        </w:rPr>
        <w:t xml:space="preserve">Parents can be assured that all complaints will be treated seriously and confidentially. Correspondence, </w:t>
      </w:r>
      <w:r w:rsidR="005D7E07" w:rsidRPr="00666C5D">
        <w:rPr>
          <w:rFonts w:asciiTheme="minorHAnsi" w:hAnsiTheme="minorHAnsi" w:cstheme="minorHAnsi"/>
          <w:sz w:val="20"/>
          <w:szCs w:val="20"/>
        </w:rPr>
        <w:t>statements,</w:t>
      </w:r>
      <w:r w:rsidRPr="00666C5D">
        <w:rPr>
          <w:rFonts w:asciiTheme="minorHAnsi" w:hAnsiTheme="minorHAnsi" w:cstheme="minorHAnsi"/>
          <w:sz w:val="20"/>
          <w:szCs w:val="20"/>
        </w:rPr>
        <w:t xml:space="preserve"> and records relating to individual complaints are to be kept confidential except where the Secretary of State or a body conducting an inspection under section 109 of the 2008 Act requests access to them; or where any other legal obligation prevails. </w:t>
      </w:r>
    </w:p>
    <w:p w14:paraId="665A25CC" w14:textId="77777777" w:rsidR="00D60EEF" w:rsidRPr="00666C5D" w:rsidRDefault="00D60EEF" w:rsidP="00666C5D">
      <w:pPr>
        <w:pStyle w:val="BodyText"/>
        <w:spacing w:line="276" w:lineRule="auto"/>
        <w:jc w:val="both"/>
        <w:rPr>
          <w:rFonts w:asciiTheme="minorHAnsi" w:hAnsiTheme="minorHAnsi" w:cstheme="minorHAnsi"/>
          <w:sz w:val="20"/>
          <w:szCs w:val="20"/>
        </w:rPr>
      </w:pPr>
    </w:p>
    <w:p w14:paraId="0D10F0F1" w14:textId="6BA49B3A" w:rsidR="00D60EEF" w:rsidRPr="00B74CE4" w:rsidRDefault="00D60EEF" w:rsidP="00666C5D">
      <w:pPr>
        <w:pStyle w:val="BodyText"/>
        <w:spacing w:line="276" w:lineRule="auto"/>
        <w:jc w:val="both"/>
        <w:rPr>
          <w:rFonts w:asciiTheme="minorHAnsi" w:hAnsiTheme="minorHAnsi" w:cstheme="minorHAnsi"/>
          <w:b/>
          <w:bCs/>
          <w:sz w:val="20"/>
          <w:szCs w:val="20"/>
        </w:rPr>
      </w:pPr>
      <w:r w:rsidRPr="00B74CE4">
        <w:rPr>
          <w:rFonts w:asciiTheme="minorHAnsi" w:hAnsiTheme="minorHAnsi" w:cstheme="minorHAnsi"/>
          <w:b/>
          <w:bCs/>
          <w:sz w:val="20"/>
          <w:szCs w:val="20"/>
        </w:rPr>
        <w:t>Written records and retention</w:t>
      </w:r>
      <w:r w:rsidR="00B74CE4">
        <w:rPr>
          <w:rFonts w:asciiTheme="minorHAnsi" w:hAnsiTheme="minorHAnsi" w:cstheme="minorHAnsi"/>
          <w:b/>
          <w:bCs/>
          <w:sz w:val="20"/>
          <w:szCs w:val="20"/>
        </w:rPr>
        <w:t xml:space="preserve">: </w:t>
      </w:r>
      <w:r w:rsidRPr="00666C5D">
        <w:rPr>
          <w:rFonts w:asciiTheme="minorHAnsi" w:hAnsiTheme="minorHAnsi" w:cstheme="minorHAnsi"/>
          <w:sz w:val="20"/>
          <w:szCs w:val="20"/>
        </w:rPr>
        <w:t xml:space="preserve">A written record is kept of all complaints that reach the formal stage (Stage 2 above), and of whether they are resolved at that stage or proceed to a panel. A record will also be kept of what action is taken by the school as a result of those complaints (regardless of whether they are upheld) and the date on which a final outcome was reached. All records of complaints will be kept for a minimum of three years. The school will provide on request to Ofsted and ISI a written record of all complaints made during a specified period and the action that was taken </w:t>
      </w:r>
      <w:proofErr w:type="gramStart"/>
      <w:r w:rsidRPr="00666C5D">
        <w:rPr>
          <w:rFonts w:asciiTheme="minorHAnsi" w:hAnsiTheme="minorHAnsi" w:cstheme="minorHAnsi"/>
          <w:sz w:val="20"/>
          <w:szCs w:val="20"/>
        </w:rPr>
        <w:t>as a result of</w:t>
      </w:r>
      <w:proofErr w:type="gramEnd"/>
      <w:r w:rsidRPr="00666C5D">
        <w:rPr>
          <w:rFonts w:asciiTheme="minorHAnsi" w:hAnsiTheme="minorHAnsi" w:cstheme="minorHAnsi"/>
          <w:sz w:val="20"/>
          <w:szCs w:val="20"/>
        </w:rPr>
        <w:t xml:space="preserve"> each complaint. </w:t>
      </w:r>
    </w:p>
    <w:p w14:paraId="0642D6C5" w14:textId="77777777" w:rsidR="00D60EEF" w:rsidRPr="00666C5D" w:rsidRDefault="00D60EEF" w:rsidP="00666C5D">
      <w:pPr>
        <w:pStyle w:val="BodyText"/>
        <w:spacing w:line="276" w:lineRule="auto"/>
        <w:jc w:val="both"/>
        <w:rPr>
          <w:rFonts w:asciiTheme="minorHAnsi" w:hAnsiTheme="minorHAnsi" w:cstheme="minorHAnsi"/>
          <w:sz w:val="20"/>
          <w:szCs w:val="20"/>
        </w:rPr>
      </w:pPr>
    </w:p>
    <w:p w14:paraId="3005481A" w14:textId="6ED02F35" w:rsidR="00D60EEF" w:rsidRPr="00666C5D" w:rsidRDefault="00D60EEF" w:rsidP="00666C5D">
      <w:pPr>
        <w:pStyle w:val="BodyText"/>
        <w:spacing w:line="276" w:lineRule="auto"/>
        <w:jc w:val="both"/>
        <w:rPr>
          <w:rFonts w:asciiTheme="minorHAnsi" w:hAnsiTheme="minorHAnsi" w:cstheme="minorHAnsi"/>
          <w:sz w:val="20"/>
          <w:szCs w:val="20"/>
        </w:rPr>
      </w:pPr>
      <w:r w:rsidRPr="00666C5D">
        <w:rPr>
          <w:rFonts w:asciiTheme="minorHAnsi" w:hAnsiTheme="minorHAnsi" w:cstheme="minorHAnsi"/>
          <w:sz w:val="20"/>
          <w:szCs w:val="20"/>
        </w:rPr>
        <w:t xml:space="preserve">Parents may ask the </w:t>
      </w:r>
      <w:r w:rsidR="006F17D9">
        <w:rPr>
          <w:rFonts w:asciiTheme="minorHAnsi" w:hAnsiTheme="minorHAnsi" w:cstheme="minorHAnsi"/>
          <w:sz w:val="20"/>
          <w:szCs w:val="20"/>
        </w:rPr>
        <w:t>Headteacher</w:t>
      </w:r>
      <w:r w:rsidRPr="00666C5D">
        <w:rPr>
          <w:rFonts w:asciiTheme="minorHAnsi" w:hAnsiTheme="minorHAnsi" w:cstheme="minorHAnsi"/>
          <w:sz w:val="20"/>
          <w:szCs w:val="20"/>
        </w:rPr>
        <w:t xml:space="preserve"> for the number of complaints received at the formal and panel stage during the preceding academic year. </w:t>
      </w:r>
    </w:p>
    <w:p w14:paraId="3F252992" w14:textId="77777777" w:rsidR="00D60EEF" w:rsidRPr="00666C5D" w:rsidRDefault="00D60EEF" w:rsidP="00666C5D">
      <w:pPr>
        <w:pStyle w:val="BodyText"/>
        <w:spacing w:line="276" w:lineRule="auto"/>
        <w:jc w:val="both"/>
        <w:rPr>
          <w:rFonts w:asciiTheme="minorHAnsi" w:hAnsiTheme="minorHAnsi" w:cstheme="minorHAnsi"/>
          <w:sz w:val="20"/>
          <w:szCs w:val="20"/>
        </w:rPr>
      </w:pPr>
    </w:p>
    <w:p w14:paraId="4C2DDCC7" w14:textId="0162ED5A" w:rsidR="00D60EEF" w:rsidRPr="00666C5D" w:rsidRDefault="00D60EEF" w:rsidP="00666C5D">
      <w:pPr>
        <w:pStyle w:val="BodyText"/>
        <w:spacing w:line="276" w:lineRule="auto"/>
        <w:jc w:val="both"/>
        <w:rPr>
          <w:rFonts w:asciiTheme="minorHAnsi" w:hAnsiTheme="minorHAnsi" w:cstheme="minorHAnsi"/>
          <w:sz w:val="20"/>
          <w:szCs w:val="20"/>
        </w:rPr>
      </w:pPr>
      <w:r w:rsidRPr="00666C5D">
        <w:rPr>
          <w:rFonts w:asciiTheme="minorHAnsi" w:hAnsiTheme="minorHAnsi" w:cstheme="minorHAnsi"/>
          <w:sz w:val="20"/>
          <w:szCs w:val="20"/>
        </w:rPr>
        <w:t>In addition to the Complaints Procedure detailed above, parents may also make a complaint to either the Independent Schools Inspectorate (ISI) or, for complaints concerning the Early Years Foundation Stage, to Ofsted. This includes parents appealing against a decision made by the school about their complaint.</w:t>
      </w:r>
    </w:p>
    <w:p w14:paraId="1303F9F9" w14:textId="0FB89F22" w:rsidR="00202B94" w:rsidRPr="00666C5D" w:rsidRDefault="00202B94" w:rsidP="00666C5D">
      <w:pPr>
        <w:pStyle w:val="BodyText"/>
        <w:spacing w:line="276" w:lineRule="auto"/>
        <w:jc w:val="both"/>
        <w:rPr>
          <w:rFonts w:asciiTheme="minorHAnsi" w:hAnsiTheme="minorHAnsi" w:cstheme="minorHAnsi"/>
          <w:sz w:val="20"/>
          <w:szCs w:val="20"/>
        </w:rPr>
      </w:pPr>
    </w:p>
    <w:p w14:paraId="3DA1D4CF" w14:textId="77777777" w:rsidR="00EB3BA2" w:rsidRPr="00666C5D" w:rsidRDefault="00D60EEF" w:rsidP="00666C5D">
      <w:pPr>
        <w:pStyle w:val="BodyText"/>
        <w:spacing w:line="276" w:lineRule="auto"/>
        <w:jc w:val="both"/>
        <w:rPr>
          <w:rFonts w:asciiTheme="minorHAnsi" w:hAnsiTheme="minorHAnsi" w:cstheme="minorHAnsi"/>
          <w:sz w:val="20"/>
          <w:szCs w:val="20"/>
        </w:rPr>
      </w:pPr>
      <w:r w:rsidRPr="005D7E07">
        <w:rPr>
          <w:rFonts w:asciiTheme="minorHAnsi" w:hAnsiTheme="minorHAnsi" w:cstheme="minorHAnsi"/>
          <w:b/>
          <w:bCs/>
          <w:sz w:val="20"/>
          <w:szCs w:val="20"/>
        </w:rPr>
        <w:t>Contact details</w:t>
      </w:r>
      <w:r w:rsidRPr="00666C5D">
        <w:rPr>
          <w:rFonts w:asciiTheme="minorHAnsi" w:hAnsiTheme="minorHAnsi" w:cstheme="minorHAnsi"/>
          <w:sz w:val="20"/>
          <w:szCs w:val="20"/>
        </w:rPr>
        <w:t>:</w:t>
      </w:r>
    </w:p>
    <w:p w14:paraId="69AFEBE9" w14:textId="20A875E5" w:rsidR="00EB3BA2" w:rsidRPr="005D7E07" w:rsidRDefault="00D60EEF" w:rsidP="005D7E07">
      <w:pPr>
        <w:pStyle w:val="PolicyBullets"/>
        <w:ind w:left="284" w:hanging="284"/>
        <w:rPr>
          <w:rFonts w:asciiTheme="minorHAnsi" w:hAnsiTheme="minorHAnsi" w:cstheme="minorHAnsi"/>
          <w:sz w:val="20"/>
          <w:szCs w:val="20"/>
        </w:rPr>
      </w:pPr>
      <w:r w:rsidRPr="005D7E07">
        <w:rPr>
          <w:rFonts w:asciiTheme="minorHAnsi" w:hAnsiTheme="minorHAnsi" w:cstheme="minorHAnsi"/>
          <w:sz w:val="20"/>
          <w:szCs w:val="20"/>
        </w:rPr>
        <w:t>Independent Schools Inspectorate</w:t>
      </w:r>
      <w:r w:rsidR="005D7E07">
        <w:rPr>
          <w:rFonts w:asciiTheme="minorHAnsi" w:hAnsiTheme="minorHAnsi" w:cstheme="minorHAnsi"/>
          <w:sz w:val="20"/>
          <w:szCs w:val="20"/>
        </w:rPr>
        <w:t>:</w:t>
      </w:r>
    </w:p>
    <w:p w14:paraId="17ECBCED" w14:textId="713F995B" w:rsidR="00EB3BA2" w:rsidRPr="00666C5D" w:rsidRDefault="005D7E07" w:rsidP="008F19FB">
      <w:pPr>
        <w:pStyle w:val="BodyText"/>
        <w:spacing w:line="276" w:lineRule="auto"/>
        <w:ind w:left="284"/>
        <w:jc w:val="both"/>
        <w:rPr>
          <w:rFonts w:asciiTheme="minorHAnsi" w:hAnsiTheme="minorHAnsi" w:cstheme="minorHAnsi"/>
          <w:sz w:val="20"/>
          <w:szCs w:val="20"/>
        </w:rPr>
      </w:pPr>
      <w:r w:rsidRPr="00666C5D">
        <w:rPr>
          <w:rFonts w:asciiTheme="minorHAnsi" w:hAnsiTheme="minorHAnsi" w:cstheme="minorHAnsi"/>
          <w:sz w:val="20"/>
          <w:szCs w:val="20"/>
        </w:rPr>
        <w:t xml:space="preserve">net </w:t>
      </w:r>
      <w:r w:rsidR="00D60EEF" w:rsidRPr="00666C5D">
        <w:rPr>
          <w:rFonts w:asciiTheme="minorHAnsi" w:hAnsiTheme="minorHAnsi" w:cstheme="minorHAnsi"/>
          <w:sz w:val="20"/>
          <w:szCs w:val="20"/>
        </w:rPr>
        <w:t xml:space="preserve">CAP House, 9-12 Long Lane, London, EC1A 9HA Telephone: 020 7600 0100 Fax: 020 7776 8849 Email: see Website: www.isi. </w:t>
      </w:r>
    </w:p>
    <w:p w14:paraId="421CED51" w14:textId="502E28BB" w:rsidR="00EB3BA2" w:rsidRPr="005D7E07" w:rsidRDefault="00D60EEF" w:rsidP="005D7E07">
      <w:pPr>
        <w:pStyle w:val="PolicyBullets"/>
        <w:ind w:left="284" w:hanging="284"/>
        <w:rPr>
          <w:rFonts w:asciiTheme="minorHAnsi" w:hAnsiTheme="minorHAnsi" w:cstheme="minorHAnsi"/>
          <w:sz w:val="20"/>
          <w:szCs w:val="20"/>
        </w:rPr>
      </w:pPr>
      <w:r w:rsidRPr="005D7E07">
        <w:rPr>
          <w:rFonts w:asciiTheme="minorHAnsi" w:hAnsiTheme="minorHAnsi" w:cstheme="minorHAnsi"/>
          <w:sz w:val="20"/>
          <w:szCs w:val="20"/>
        </w:rPr>
        <w:t>Ofsted</w:t>
      </w:r>
      <w:r w:rsidR="005D7E07">
        <w:rPr>
          <w:rFonts w:asciiTheme="minorHAnsi" w:hAnsiTheme="minorHAnsi" w:cstheme="minorHAnsi"/>
          <w:sz w:val="20"/>
          <w:szCs w:val="20"/>
        </w:rPr>
        <w:t>:</w:t>
      </w:r>
    </w:p>
    <w:p w14:paraId="38BD8DB4" w14:textId="3465D804" w:rsidR="00D60EEF" w:rsidRPr="00666C5D" w:rsidRDefault="00D60EEF" w:rsidP="005D7E07">
      <w:pPr>
        <w:pStyle w:val="BodyText"/>
        <w:spacing w:line="276" w:lineRule="auto"/>
        <w:ind w:left="284"/>
        <w:jc w:val="both"/>
        <w:rPr>
          <w:rFonts w:asciiTheme="minorHAnsi" w:hAnsiTheme="minorHAnsi" w:cstheme="minorHAnsi"/>
          <w:sz w:val="20"/>
          <w:szCs w:val="20"/>
        </w:rPr>
      </w:pPr>
      <w:r w:rsidRPr="00666C5D">
        <w:rPr>
          <w:rFonts w:asciiTheme="minorHAnsi" w:hAnsiTheme="minorHAnsi" w:cstheme="minorHAnsi"/>
          <w:sz w:val="20"/>
          <w:szCs w:val="20"/>
        </w:rPr>
        <w:t>Piccadilly Gate, Store Street, Manchester, M1 2WD Telephone: 03001231231 Email: enquiries@ofsted.gov.uk</w:t>
      </w:r>
    </w:p>
    <w:p w14:paraId="0CEC588F" w14:textId="620E27E2" w:rsidR="00202B94" w:rsidRPr="00666C5D" w:rsidRDefault="00202B94" w:rsidP="00666C5D">
      <w:pPr>
        <w:pStyle w:val="BodyText"/>
        <w:spacing w:line="276" w:lineRule="auto"/>
        <w:rPr>
          <w:rFonts w:asciiTheme="minorHAnsi" w:hAnsiTheme="minorHAnsi" w:cstheme="minorHAnsi"/>
          <w:sz w:val="20"/>
          <w:szCs w:val="20"/>
        </w:rPr>
      </w:pPr>
    </w:p>
    <w:p w14:paraId="541D034F" w14:textId="7814D15A" w:rsidR="00202B94" w:rsidRPr="00666C5D" w:rsidRDefault="00202B94" w:rsidP="00666C5D">
      <w:pPr>
        <w:pStyle w:val="BodyText"/>
        <w:spacing w:line="276" w:lineRule="auto"/>
        <w:rPr>
          <w:rFonts w:asciiTheme="minorHAnsi" w:hAnsiTheme="minorHAnsi" w:cstheme="minorHAnsi"/>
          <w:sz w:val="20"/>
          <w:szCs w:val="20"/>
        </w:rPr>
      </w:pPr>
    </w:p>
    <w:p w14:paraId="51B059DD" w14:textId="757449F9" w:rsidR="00202B94" w:rsidRDefault="00202B94" w:rsidP="005C012A">
      <w:pPr>
        <w:pStyle w:val="BodyText"/>
        <w:spacing w:line="276" w:lineRule="auto"/>
        <w:rPr>
          <w:rFonts w:asciiTheme="minorHAnsi" w:hAnsiTheme="minorHAnsi" w:cstheme="minorHAnsi"/>
          <w:sz w:val="20"/>
          <w:szCs w:val="20"/>
        </w:rPr>
      </w:pPr>
    </w:p>
    <w:p w14:paraId="048E94B7" w14:textId="6CEBD079" w:rsidR="00202B94" w:rsidRDefault="00202B94" w:rsidP="005C012A">
      <w:pPr>
        <w:pStyle w:val="BodyText"/>
        <w:spacing w:line="276" w:lineRule="auto"/>
        <w:rPr>
          <w:rFonts w:asciiTheme="minorHAnsi" w:hAnsiTheme="minorHAnsi" w:cstheme="minorHAnsi"/>
          <w:sz w:val="20"/>
          <w:szCs w:val="20"/>
        </w:rPr>
      </w:pPr>
    </w:p>
    <w:p w14:paraId="2DA9A14D" w14:textId="5F9DDDD0" w:rsidR="00202B94" w:rsidRDefault="00202B94" w:rsidP="005C012A">
      <w:pPr>
        <w:pStyle w:val="BodyText"/>
        <w:spacing w:line="276" w:lineRule="auto"/>
        <w:rPr>
          <w:rFonts w:asciiTheme="minorHAnsi" w:hAnsiTheme="minorHAnsi" w:cstheme="minorHAnsi"/>
          <w:sz w:val="20"/>
          <w:szCs w:val="20"/>
        </w:rPr>
      </w:pPr>
    </w:p>
    <w:p w14:paraId="4239D98A" w14:textId="77777777" w:rsidR="00536EBF" w:rsidRDefault="00536EBF">
      <w:pPr>
        <w:pStyle w:val="BodyText"/>
        <w:spacing w:line="276" w:lineRule="auto"/>
        <w:rPr>
          <w:rFonts w:asciiTheme="minorHAnsi" w:hAnsiTheme="minorHAnsi" w:cstheme="minorHAnsi"/>
          <w:sz w:val="20"/>
          <w:szCs w:val="20"/>
        </w:rPr>
      </w:pPr>
    </w:p>
    <w:sectPr w:rsidR="00536EBF" w:rsidSect="00AD675C">
      <w:footerReference w:type="default" r:id="rId8"/>
      <w:pgSz w:w="11900" w:h="16840"/>
      <w:pgMar w:top="851" w:right="851" w:bottom="851" w:left="851" w:header="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D6D7" w14:textId="77777777" w:rsidR="0014539C" w:rsidRDefault="0014539C">
      <w:r>
        <w:separator/>
      </w:r>
    </w:p>
  </w:endnote>
  <w:endnote w:type="continuationSeparator" w:id="0">
    <w:p w14:paraId="38AFCB1E" w14:textId="77777777" w:rsidR="0014539C" w:rsidRDefault="0014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9CE1" w14:textId="017C824A" w:rsidR="00FA4999" w:rsidRPr="000C6CE9" w:rsidRDefault="006F18ED" w:rsidP="002B1448">
    <w:pPr>
      <w:pStyle w:val="Footer"/>
      <w:tabs>
        <w:tab w:val="left" w:pos="4687"/>
        <w:tab w:val="center" w:pos="5386"/>
      </w:tabs>
      <w:jc w:val="center"/>
      <w:rPr>
        <w:rFonts w:ascii="Calibri" w:hAnsi="Calibri" w:cs="Calibri"/>
        <w:i/>
        <w:iCs/>
        <w:sz w:val="18"/>
        <w:szCs w:val="18"/>
      </w:rPr>
    </w:pPr>
    <w:bookmarkStart w:id="9" w:name="_Hlk125649612"/>
    <w:r w:rsidRPr="000C6CE9">
      <w:rPr>
        <w:rFonts w:ascii="Calibri" w:hAnsi="Calibri" w:cs="Calibri"/>
        <w:i/>
        <w:iCs/>
        <w:sz w:val="18"/>
        <w:szCs w:val="18"/>
      </w:rPr>
      <w:t xml:space="preserve">Imperial Oak Preparatory </w:t>
    </w:r>
    <w:r w:rsidR="00FA4999" w:rsidRPr="000C6CE9">
      <w:rPr>
        <w:rFonts w:ascii="Calibri" w:hAnsi="Calibri" w:cs="Calibri"/>
        <w:i/>
        <w:iCs/>
        <w:sz w:val="18"/>
        <w:szCs w:val="18"/>
      </w:rPr>
      <w:t>School is committed to safeguarding and promoting the welfare of children and young people and expects all staff and volunteers to share this commitment. It is our aim that all children fulfil their potential.</w:t>
    </w:r>
  </w:p>
  <w:bookmarkEnd w:id="9"/>
  <w:p w14:paraId="1A8F1AAA" w14:textId="77777777" w:rsidR="002B1448" w:rsidRPr="006F18ED" w:rsidRDefault="002B1448" w:rsidP="002B1448">
    <w:pPr>
      <w:pStyle w:val="Footer"/>
      <w:tabs>
        <w:tab w:val="left" w:pos="4687"/>
        <w:tab w:val="center" w:pos="5386"/>
      </w:tabs>
      <w:jc w:val="center"/>
      <w:rPr>
        <w:rFonts w:ascii="Calibri" w:hAnsi="Calibri" w:cs="Calibri"/>
        <w:sz w:val="18"/>
        <w:szCs w:val="18"/>
      </w:rPr>
    </w:pPr>
    <w:r w:rsidRPr="006F18ED">
      <w:rPr>
        <w:rFonts w:ascii="Calibri" w:hAnsi="Calibri" w:cs="Calibri"/>
        <w:sz w:val="18"/>
        <w:szCs w:val="18"/>
      </w:rPr>
      <w:t xml:space="preserve">Page </w:t>
    </w:r>
    <w:r w:rsidRPr="006F18ED">
      <w:rPr>
        <w:rFonts w:ascii="Calibri" w:hAnsi="Calibri" w:cs="Calibri"/>
        <w:bCs/>
        <w:sz w:val="18"/>
        <w:szCs w:val="18"/>
      </w:rPr>
      <w:fldChar w:fldCharType="begin"/>
    </w:r>
    <w:r w:rsidRPr="006F18ED">
      <w:rPr>
        <w:rFonts w:ascii="Calibri" w:hAnsi="Calibri" w:cs="Calibri"/>
        <w:bCs/>
        <w:sz w:val="18"/>
        <w:szCs w:val="18"/>
      </w:rPr>
      <w:instrText xml:space="preserve"> PAGE </w:instrText>
    </w:r>
    <w:r w:rsidRPr="006F18ED">
      <w:rPr>
        <w:rFonts w:ascii="Calibri" w:hAnsi="Calibri" w:cs="Calibri"/>
        <w:bCs/>
        <w:sz w:val="18"/>
        <w:szCs w:val="18"/>
      </w:rPr>
      <w:fldChar w:fldCharType="separate"/>
    </w:r>
    <w:r w:rsidR="006F3965" w:rsidRPr="006F18ED">
      <w:rPr>
        <w:rFonts w:ascii="Calibri" w:hAnsi="Calibri" w:cs="Calibri"/>
        <w:bCs/>
        <w:noProof/>
        <w:sz w:val="18"/>
        <w:szCs w:val="18"/>
      </w:rPr>
      <w:t>4</w:t>
    </w:r>
    <w:r w:rsidRPr="006F18ED">
      <w:rPr>
        <w:rFonts w:ascii="Calibri" w:hAnsi="Calibri" w:cs="Calibri"/>
        <w:bCs/>
        <w:sz w:val="18"/>
        <w:szCs w:val="18"/>
      </w:rPr>
      <w:fldChar w:fldCharType="end"/>
    </w:r>
    <w:r w:rsidRPr="006F18ED">
      <w:rPr>
        <w:rFonts w:ascii="Calibri" w:hAnsi="Calibri" w:cs="Calibri"/>
        <w:sz w:val="18"/>
        <w:szCs w:val="18"/>
      </w:rPr>
      <w:t xml:space="preserve"> of </w:t>
    </w:r>
    <w:r w:rsidRPr="006F18ED">
      <w:rPr>
        <w:rFonts w:ascii="Calibri" w:hAnsi="Calibri" w:cs="Calibri"/>
        <w:bCs/>
        <w:sz w:val="18"/>
        <w:szCs w:val="18"/>
      </w:rPr>
      <w:fldChar w:fldCharType="begin"/>
    </w:r>
    <w:r w:rsidRPr="006F18ED">
      <w:rPr>
        <w:rFonts w:ascii="Calibri" w:hAnsi="Calibri" w:cs="Calibri"/>
        <w:bCs/>
        <w:sz w:val="18"/>
        <w:szCs w:val="18"/>
      </w:rPr>
      <w:instrText xml:space="preserve"> NUMPAGES  </w:instrText>
    </w:r>
    <w:r w:rsidRPr="006F18ED">
      <w:rPr>
        <w:rFonts w:ascii="Calibri" w:hAnsi="Calibri" w:cs="Calibri"/>
        <w:bCs/>
        <w:sz w:val="18"/>
        <w:szCs w:val="18"/>
      </w:rPr>
      <w:fldChar w:fldCharType="separate"/>
    </w:r>
    <w:r w:rsidR="006F3965" w:rsidRPr="006F18ED">
      <w:rPr>
        <w:rFonts w:ascii="Calibri" w:hAnsi="Calibri" w:cs="Calibri"/>
        <w:bCs/>
        <w:noProof/>
        <w:sz w:val="18"/>
        <w:szCs w:val="18"/>
      </w:rPr>
      <w:t>4</w:t>
    </w:r>
    <w:r w:rsidRPr="006F18ED">
      <w:rPr>
        <w:rFonts w:ascii="Calibri" w:hAnsi="Calibri" w:cs="Calibr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EAE3" w14:textId="77777777" w:rsidR="0014539C" w:rsidRDefault="0014539C">
      <w:r>
        <w:separator/>
      </w:r>
    </w:p>
  </w:footnote>
  <w:footnote w:type="continuationSeparator" w:id="0">
    <w:p w14:paraId="4429C604" w14:textId="77777777" w:rsidR="0014539C" w:rsidRDefault="00145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300F"/>
    <w:multiLevelType w:val="hybridMultilevel"/>
    <w:tmpl w:val="AFBAE79A"/>
    <w:lvl w:ilvl="0" w:tplc="9B8AA9E2">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45904"/>
    <w:multiLevelType w:val="hybridMultilevel"/>
    <w:tmpl w:val="8D6CD4E4"/>
    <w:lvl w:ilvl="0" w:tplc="D924F64A">
      <w:numFmt w:val="bullet"/>
      <w:lvlText w:val="•"/>
      <w:lvlJc w:val="left"/>
      <w:pPr>
        <w:ind w:left="1004" w:hanging="361"/>
      </w:pPr>
      <w:rPr>
        <w:rFonts w:ascii="Arial" w:eastAsia="Arial" w:hAnsi="Arial" w:cs="Arial" w:hint="default"/>
        <w:b w:val="0"/>
        <w:bCs w:val="0"/>
        <w:i w:val="0"/>
        <w:iCs w:val="0"/>
        <w:color w:val="0E0E0E"/>
        <w:w w:val="112"/>
        <w:sz w:val="22"/>
        <w:szCs w:val="22"/>
      </w:rPr>
    </w:lvl>
    <w:lvl w:ilvl="1" w:tplc="3DF0A2C6">
      <w:numFmt w:val="bullet"/>
      <w:lvlText w:val="•"/>
      <w:lvlJc w:val="left"/>
      <w:pPr>
        <w:ind w:left="1850" w:hanging="361"/>
      </w:pPr>
      <w:rPr>
        <w:rFonts w:hint="default"/>
      </w:rPr>
    </w:lvl>
    <w:lvl w:ilvl="2" w:tplc="02AA6C24">
      <w:numFmt w:val="bullet"/>
      <w:lvlText w:val="•"/>
      <w:lvlJc w:val="left"/>
      <w:pPr>
        <w:ind w:left="2700" w:hanging="361"/>
      </w:pPr>
      <w:rPr>
        <w:rFonts w:hint="default"/>
      </w:rPr>
    </w:lvl>
    <w:lvl w:ilvl="3" w:tplc="210C0F9C">
      <w:numFmt w:val="bullet"/>
      <w:lvlText w:val="•"/>
      <w:lvlJc w:val="left"/>
      <w:pPr>
        <w:ind w:left="3550" w:hanging="361"/>
      </w:pPr>
      <w:rPr>
        <w:rFonts w:hint="default"/>
      </w:rPr>
    </w:lvl>
    <w:lvl w:ilvl="4" w:tplc="4D90DCC4">
      <w:numFmt w:val="bullet"/>
      <w:lvlText w:val="•"/>
      <w:lvlJc w:val="left"/>
      <w:pPr>
        <w:ind w:left="4400" w:hanging="361"/>
      </w:pPr>
      <w:rPr>
        <w:rFonts w:hint="default"/>
      </w:rPr>
    </w:lvl>
    <w:lvl w:ilvl="5" w:tplc="FA984E40">
      <w:numFmt w:val="bullet"/>
      <w:lvlText w:val="•"/>
      <w:lvlJc w:val="left"/>
      <w:pPr>
        <w:ind w:left="5250" w:hanging="361"/>
      </w:pPr>
      <w:rPr>
        <w:rFonts w:hint="default"/>
      </w:rPr>
    </w:lvl>
    <w:lvl w:ilvl="6" w:tplc="4460900C">
      <w:numFmt w:val="bullet"/>
      <w:lvlText w:val="•"/>
      <w:lvlJc w:val="left"/>
      <w:pPr>
        <w:ind w:left="6100" w:hanging="361"/>
      </w:pPr>
      <w:rPr>
        <w:rFonts w:hint="default"/>
      </w:rPr>
    </w:lvl>
    <w:lvl w:ilvl="7" w:tplc="A4AE4DF6">
      <w:numFmt w:val="bullet"/>
      <w:lvlText w:val="•"/>
      <w:lvlJc w:val="left"/>
      <w:pPr>
        <w:ind w:left="6950" w:hanging="361"/>
      </w:pPr>
      <w:rPr>
        <w:rFonts w:hint="default"/>
      </w:rPr>
    </w:lvl>
    <w:lvl w:ilvl="8" w:tplc="68D638C6">
      <w:numFmt w:val="bullet"/>
      <w:lvlText w:val="•"/>
      <w:lvlJc w:val="left"/>
      <w:pPr>
        <w:ind w:left="7800" w:hanging="361"/>
      </w:pPr>
      <w:rPr>
        <w:rFonts w:hint="default"/>
      </w:rPr>
    </w:lvl>
  </w:abstractNum>
  <w:abstractNum w:abstractNumId="2" w15:restartNumberingAfterBreak="0">
    <w:nsid w:val="1ACC39F8"/>
    <w:multiLevelType w:val="hybridMultilevel"/>
    <w:tmpl w:val="24820A2A"/>
    <w:lvl w:ilvl="0" w:tplc="345405E0">
      <w:numFmt w:val="bullet"/>
      <w:lvlText w:val="•"/>
      <w:lvlJc w:val="left"/>
      <w:pPr>
        <w:ind w:left="637" w:hanging="351"/>
      </w:pPr>
      <w:rPr>
        <w:rFonts w:ascii="Arial" w:eastAsia="Arial" w:hAnsi="Arial" w:cs="Arial" w:hint="default"/>
        <w:b w:val="0"/>
        <w:bCs w:val="0"/>
        <w:i w:val="0"/>
        <w:iCs w:val="0"/>
        <w:color w:val="0E0E0E"/>
        <w:w w:val="83"/>
        <w:sz w:val="22"/>
        <w:szCs w:val="22"/>
      </w:rPr>
    </w:lvl>
    <w:lvl w:ilvl="1" w:tplc="C534EDA4">
      <w:numFmt w:val="bullet"/>
      <w:lvlText w:val="•"/>
      <w:lvlJc w:val="left"/>
      <w:pPr>
        <w:ind w:left="1001" w:hanging="540"/>
      </w:pPr>
      <w:rPr>
        <w:rFonts w:ascii="Arial" w:eastAsia="Arial" w:hAnsi="Arial" w:cs="Arial" w:hint="default"/>
        <w:b w:val="0"/>
        <w:bCs w:val="0"/>
        <w:i w:val="0"/>
        <w:iCs w:val="0"/>
        <w:color w:val="0E0E0E"/>
        <w:w w:val="104"/>
        <w:sz w:val="22"/>
        <w:szCs w:val="22"/>
      </w:rPr>
    </w:lvl>
    <w:lvl w:ilvl="2" w:tplc="673CFA8C">
      <w:numFmt w:val="bullet"/>
      <w:lvlText w:val="•"/>
      <w:lvlJc w:val="left"/>
      <w:pPr>
        <w:ind w:left="1944" w:hanging="540"/>
      </w:pPr>
      <w:rPr>
        <w:rFonts w:hint="default"/>
      </w:rPr>
    </w:lvl>
    <w:lvl w:ilvl="3" w:tplc="733C6912">
      <w:numFmt w:val="bullet"/>
      <w:lvlText w:val="•"/>
      <w:lvlJc w:val="left"/>
      <w:pPr>
        <w:ind w:left="2888" w:hanging="540"/>
      </w:pPr>
      <w:rPr>
        <w:rFonts w:hint="default"/>
      </w:rPr>
    </w:lvl>
    <w:lvl w:ilvl="4" w:tplc="329257DC">
      <w:numFmt w:val="bullet"/>
      <w:lvlText w:val="•"/>
      <w:lvlJc w:val="left"/>
      <w:pPr>
        <w:ind w:left="3833" w:hanging="540"/>
      </w:pPr>
      <w:rPr>
        <w:rFonts w:hint="default"/>
      </w:rPr>
    </w:lvl>
    <w:lvl w:ilvl="5" w:tplc="EB4C8A44">
      <w:numFmt w:val="bullet"/>
      <w:lvlText w:val="•"/>
      <w:lvlJc w:val="left"/>
      <w:pPr>
        <w:ind w:left="4777" w:hanging="540"/>
      </w:pPr>
      <w:rPr>
        <w:rFonts w:hint="default"/>
      </w:rPr>
    </w:lvl>
    <w:lvl w:ilvl="6" w:tplc="EA62530C">
      <w:numFmt w:val="bullet"/>
      <w:lvlText w:val="•"/>
      <w:lvlJc w:val="left"/>
      <w:pPr>
        <w:ind w:left="5722" w:hanging="540"/>
      </w:pPr>
      <w:rPr>
        <w:rFonts w:hint="default"/>
      </w:rPr>
    </w:lvl>
    <w:lvl w:ilvl="7" w:tplc="7772C488">
      <w:numFmt w:val="bullet"/>
      <w:lvlText w:val="•"/>
      <w:lvlJc w:val="left"/>
      <w:pPr>
        <w:ind w:left="6666" w:hanging="540"/>
      </w:pPr>
      <w:rPr>
        <w:rFonts w:hint="default"/>
      </w:rPr>
    </w:lvl>
    <w:lvl w:ilvl="8" w:tplc="31BA2E6E">
      <w:numFmt w:val="bullet"/>
      <w:lvlText w:val="•"/>
      <w:lvlJc w:val="left"/>
      <w:pPr>
        <w:ind w:left="7611" w:hanging="540"/>
      </w:pPr>
      <w:rPr>
        <w:rFonts w:hint="default"/>
      </w:rPr>
    </w:lvl>
  </w:abstractNum>
  <w:abstractNum w:abstractNumId="3" w15:restartNumberingAfterBreak="0">
    <w:nsid w:val="296368D6"/>
    <w:multiLevelType w:val="hybridMultilevel"/>
    <w:tmpl w:val="3C84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C4EA0"/>
    <w:multiLevelType w:val="hybridMultilevel"/>
    <w:tmpl w:val="3F806D3E"/>
    <w:lvl w:ilvl="0" w:tplc="80D020A8">
      <w:numFmt w:val="bullet"/>
      <w:lvlText w:val="•"/>
      <w:lvlJc w:val="left"/>
      <w:pPr>
        <w:ind w:left="1004" w:hanging="368"/>
      </w:pPr>
      <w:rPr>
        <w:rFonts w:ascii="Times New Roman" w:eastAsia="Times New Roman" w:hAnsi="Times New Roman" w:cs="Times New Roman" w:hint="default"/>
        <w:b w:val="0"/>
        <w:bCs w:val="0"/>
        <w:i w:val="0"/>
        <w:iCs w:val="0"/>
        <w:color w:val="0E0E0E"/>
        <w:w w:val="82"/>
        <w:position w:val="-2"/>
        <w:sz w:val="30"/>
        <w:szCs w:val="30"/>
      </w:rPr>
    </w:lvl>
    <w:lvl w:ilvl="1" w:tplc="3CA4CEBE">
      <w:numFmt w:val="bullet"/>
      <w:lvlText w:val="•"/>
      <w:lvlJc w:val="left"/>
      <w:pPr>
        <w:ind w:left="1850" w:hanging="368"/>
      </w:pPr>
      <w:rPr>
        <w:rFonts w:hint="default"/>
      </w:rPr>
    </w:lvl>
    <w:lvl w:ilvl="2" w:tplc="FA505FD4">
      <w:numFmt w:val="bullet"/>
      <w:lvlText w:val="•"/>
      <w:lvlJc w:val="left"/>
      <w:pPr>
        <w:ind w:left="2700" w:hanging="368"/>
      </w:pPr>
      <w:rPr>
        <w:rFonts w:hint="default"/>
      </w:rPr>
    </w:lvl>
    <w:lvl w:ilvl="3" w:tplc="AF7CA732">
      <w:numFmt w:val="bullet"/>
      <w:lvlText w:val="•"/>
      <w:lvlJc w:val="left"/>
      <w:pPr>
        <w:ind w:left="3550" w:hanging="368"/>
      </w:pPr>
      <w:rPr>
        <w:rFonts w:hint="default"/>
      </w:rPr>
    </w:lvl>
    <w:lvl w:ilvl="4" w:tplc="A4B41962">
      <w:numFmt w:val="bullet"/>
      <w:lvlText w:val="•"/>
      <w:lvlJc w:val="left"/>
      <w:pPr>
        <w:ind w:left="4400" w:hanging="368"/>
      </w:pPr>
      <w:rPr>
        <w:rFonts w:hint="default"/>
      </w:rPr>
    </w:lvl>
    <w:lvl w:ilvl="5" w:tplc="1084ED18">
      <w:numFmt w:val="bullet"/>
      <w:lvlText w:val="•"/>
      <w:lvlJc w:val="left"/>
      <w:pPr>
        <w:ind w:left="5250" w:hanging="368"/>
      </w:pPr>
      <w:rPr>
        <w:rFonts w:hint="default"/>
      </w:rPr>
    </w:lvl>
    <w:lvl w:ilvl="6" w:tplc="2F9A6FBE">
      <w:numFmt w:val="bullet"/>
      <w:lvlText w:val="•"/>
      <w:lvlJc w:val="left"/>
      <w:pPr>
        <w:ind w:left="6100" w:hanging="368"/>
      </w:pPr>
      <w:rPr>
        <w:rFonts w:hint="default"/>
      </w:rPr>
    </w:lvl>
    <w:lvl w:ilvl="7" w:tplc="284C5734">
      <w:numFmt w:val="bullet"/>
      <w:lvlText w:val="•"/>
      <w:lvlJc w:val="left"/>
      <w:pPr>
        <w:ind w:left="6950" w:hanging="368"/>
      </w:pPr>
      <w:rPr>
        <w:rFonts w:hint="default"/>
      </w:rPr>
    </w:lvl>
    <w:lvl w:ilvl="8" w:tplc="EE2CD3DC">
      <w:numFmt w:val="bullet"/>
      <w:lvlText w:val="•"/>
      <w:lvlJc w:val="left"/>
      <w:pPr>
        <w:ind w:left="7800" w:hanging="368"/>
      </w:pPr>
      <w:rPr>
        <w:rFonts w:hint="default"/>
      </w:rPr>
    </w:lvl>
  </w:abstractNum>
  <w:abstractNum w:abstractNumId="5" w15:restartNumberingAfterBreak="0">
    <w:nsid w:val="450503D3"/>
    <w:multiLevelType w:val="hybridMultilevel"/>
    <w:tmpl w:val="A51CCCA2"/>
    <w:lvl w:ilvl="0" w:tplc="09D8F6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34C43"/>
    <w:multiLevelType w:val="hybridMultilevel"/>
    <w:tmpl w:val="17D24312"/>
    <w:lvl w:ilvl="0" w:tplc="5948942C">
      <w:numFmt w:val="bullet"/>
      <w:pStyle w:val="PolicyBullets"/>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3464F"/>
    <w:multiLevelType w:val="hybridMultilevel"/>
    <w:tmpl w:val="2A5EAA1A"/>
    <w:lvl w:ilvl="0" w:tplc="1E7A7F92">
      <w:numFmt w:val="bullet"/>
      <w:lvlText w:val="•"/>
      <w:lvlJc w:val="left"/>
      <w:pPr>
        <w:ind w:left="997" w:hanging="366"/>
      </w:pPr>
      <w:rPr>
        <w:rFonts w:ascii="Times New Roman" w:eastAsia="Times New Roman" w:hAnsi="Times New Roman" w:cs="Times New Roman" w:hint="default"/>
        <w:b w:val="0"/>
        <w:bCs w:val="0"/>
        <w:i w:val="0"/>
        <w:iCs w:val="0"/>
        <w:color w:val="0E0E0E"/>
        <w:w w:val="82"/>
        <w:position w:val="-3"/>
        <w:sz w:val="30"/>
        <w:szCs w:val="30"/>
      </w:rPr>
    </w:lvl>
    <w:lvl w:ilvl="1" w:tplc="7410EE06">
      <w:numFmt w:val="bullet"/>
      <w:lvlText w:val="•"/>
      <w:lvlJc w:val="left"/>
      <w:pPr>
        <w:ind w:left="1850" w:hanging="366"/>
      </w:pPr>
      <w:rPr>
        <w:rFonts w:hint="default"/>
      </w:rPr>
    </w:lvl>
    <w:lvl w:ilvl="2" w:tplc="F5B83762">
      <w:numFmt w:val="bullet"/>
      <w:lvlText w:val="•"/>
      <w:lvlJc w:val="left"/>
      <w:pPr>
        <w:ind w:left="2700" w:hanging="366"/>
      </w:pPr>
      <w:rPr>
        <w:rFonts w:hint="default"/>
      </w:rPr>
    </w:lvl>
    <w:lvl w:ilvl="3" w:tplc="15187E90">
      <w:numFmt w:val="bullet"/>
      <w:lvlText w:val="•"/>
      <w:lvlJc w:val="left"/>
      <w:pPr>
        <w:ind w:left="3550" w:hanging="366"/>
      </w:pPr>
      <w:rPr>
        <w:rFonts w:hint="default"/>
      </w:rPr>
    </w:lvl>
    <w:lvl w:ilvl="4" w:tplc="CA744558">
      <w:numFmt w:val="bullet"/>
      <w:lvlText w:val="•"/>
      <w:lvlJc w:val="left"/>
      <w:pPr>
        <w:ind w:left="4400" w:hanging="366"/>
      </w:pPr>
      <w:rPr>
        <w:rFonts w:hint="default"/>
      </w:rPr>
    </w:lvl>
    <w:lvl w:ilvl="5" w:tplc="D7465AF8">
      <w:numFmt w:val="bullet"/>
      <w:lvlText w:val="•"/>
      <w:lvlJc w:val="left"/>
      <w:pPr>
        <w:ind w:left="5250" w:hanging="366"/>
      </w:pPr>
      <w:rPr>
        <w:rFonts w:hint="default"/>
      </w:rPr>
    </w:lvl>
    <w:lvl w:ilvl="6" w:tplc="628A9FEE">
      <w:numFmt w:val="bullet"/>
      <w:lvlText w:val="•"/>
      <w:lvlJc w:val="left"/>
      <w:pPr>
        <w:ind w:left="6100" w:hanging="366"/>
      </w:pPr>
      <w:rPr>
        <w:rFonts w:hint="default"/>
      </w:rPr>
    </w:lvl>
    <w:lvl w:ilvl="7" w:tplc="DAB636BA">
      <w:numFmt w:val="bullet"/>
      <w:lvlText w:val="•"/>
      <w:lvlJc w:val="left"/>
      <w:pPr>
        <w:ind w:left="6950" w:hanging="366"/>
      </w:pPr>
      <w:rPr>
        <w:rFonts w:hint="default"/>
      </w:rPr>
    </w:lvl>
    <w:lvl w:ilvl="8" w:tplc="D9567A4C">
      <w:numFmt w:val="bullet"/>
      <w:lvlText w:val="•"/>
      <w:lvlJc w:val="left"/>
      <w:pPr>
        <w:ind w:left="7800" w:hanging="366"/>
      </w:pPr>
      <w:rPr>
        <w:rFonts w:hint="default"/>
      </w:rPr>
    </w:lvl>
  </w:abstractNum>
  <w:abstractNum w:abstractNumId="8" w15:restartNumberingAfterBreak="0">
    <w:nsid w:val="650548D3"/>
    <w:multiLevelType w:val="singleLevel"/>
    <w:tmpl w:val="C78C027C"/>
    <w:lvl w:ilvl="0">
      <w:start w:val="1"/>
      <w:numFmt w:val="bullet"/>
      <w:lvlText w:val=""/>
      <w:lvlJc w:val="left"/>
      <w:pPr>
        <w:tabs>
          <w:tab w:val="num" w:pos="360"/>
        </w:tabs>
        <w:ind w:left="360" w:hanging="360"/>
      </w:pPr>
      <w:rPr>
        <w:rFonts w:ascii="Symbol" w:hAnsi="Symbol" w:hint="default"/>
        <w:color w:val="auto"/>
      </w:rPr>
    </w:lvl>
  </w:abstractNum>
  <w:abstractNum w:abstractNumId="9" w15:restartNumberingAfterBreak="0">
    <w:nsid w:val="6A963CBD"/>
    <w:multiLevelType w:val="hybridMultilevel"/>
    <w:tmpl w:val="C944E8CA"/>
    <w:lvl w:ilvl="0" w:tplc="9B8AA9E2">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16916"/>
    <w:multiLevelType w:val="hybridMultilevel"/>
    <w:tmpl w:val="8060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737CD"/>
    <w:multiLevelType w:val="hybridMultilevel"/>
    <w:tmpl w:val="F9AA8A14"/>
    <w:lvl w:ilvl="0" w:tplc="9B8AA9E2">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4997193">
    <w:abstractNumId w:val="7"/>
  </w:num>
  <w:num w:numId="2" w16cid:durableId="767654322">
    <w:abstractNumId w:val="1"/>
  </w:num>
  <w:num w:numId="3" w16cid:durableId="1758087563">
    <w:abstractNumId w:val="4"/>
  </w:num>
  <w:num w:numId="4" w16cid:durableId="1333410172">
    <w:abstractNumId w:val="2"/>
  </w:num>
  <w:num w:numId="5" w16cid:durableId="1746686370">
    <w:abstractNumId w:val="10"/>
  </w:num>
  <w:num w:numId="6" w16cid:durableId="2103141613">
    <w:abstractNumId w:val="0"/>
  </w:num>
  <w:num w:numId="7" w16cid:durableId="800029860">
    <w:abstractNumId w:val="3"/>
  </w:num>
  <w:num w:numId="8" w16cid:durableId="2128743128">
    <w:abstractNumId w:val="9"/>
  </w:num>
  <w:num w:numId="9" w16cid:durableId="1019430062">
    <w:abstractNumId w:val="11"/>
  </w:num>
  <w:num w:numId="10" w16cid:durableId="1836994201">
    <w:abstractNumId w:val="8"/>
  </w:num>
  <w:num w:numId="11" w16cid:durableId="1345326532">
    <w:abstractNumId w:val="6"/>
  </w:num>
  <w:num w:numId="12" w16cid:durableId="511801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2B76"/>
    <w:rsid w:val="00007993"/>
    <w:rsid w:val="0006595F"/>
    <w:rsid w:val="0007520B"/>
    <w:rsid w:val="000C6CE9"/>
    <w:rsid w:val="0014539C"/>
    <w:rsid w:val="001679E0"/>
    <w:rsid w:val="001A785B"/>
    <w:rsid w:val="00202B94"/>
    <w:rsid w:val="002415E1"/>
    <w:rsid w:val="002A6FAF"/>
    <w:rsid w:val="002B1448"/>
    <w:rsid w:val="002E35B8"/>
    <w:rsid w:val="00364C54"/>
    <w:rsid w:val="003B6AE5"/>
    <w:rsid w:val="003D18C6"/>
    <w:rsid w:val="00413938"/>
    <w:rsid w:val="004139C8"/>
    <w:rsid w:val="00422B76"/>
    <w:rsid w:val="004743FE"/>
    <w:rsid w:val="004744DD"/>
    <w:rsid w:val="004A0C05"/>
    <w:rsid w:val="004E63C8"/>
    <w:rsid w:val="004F178D"/>
    <w:rsid w:val="00536EBF"/>
    <w:rsid w:val="0056413D"/>
    <w:rsid w:val="005834A4"/>
    <w:rsid w:val="005C012A"/>
    <w:rsid w:val="005D7E07"/>
    <w:rsid w:val="005E49CF"/>
    <w:rsid w:val="005F73F3"/>
    <w:rsid w:val="006467CC"/>
    <w:rsid w:val="00666C5D"/>
    <w:rsid w:val="006675F7"/>
    <w:rsid w:val="006768C9"/>
    <w:rsid w:val="006F17D9"/>
    <w:rsid w:val="006F18ED"/>
    <w:rsid w:val="006F3965"/>
    <w:rsid w:val="007D3944"/>
    <w:rsid w:val="007D5832"/>
    <w:rsid w:val="0081635F"/>
    <w:rsid w:val="00852AF1"/>
    <w:rsid w:val="008676F5"/>
    <w:rsid w:val="00882371"/>
    <w:rsid w:val="008D2514"/>
    <w:rsid w:val="008F19FB"/>
    <w:rsid w:val="009718D0"/>
    <w:rsid w:val="00972020"/>
    <w:rsid w:val="00A71188"/>
    <w:rsid w:val="00AD675C"/>
    <w:rsid w:val="00B02A09"/>
    <w:rsid w:val="00B1249C"/>
    <w:rsid w:val="00B64B17"/>
    <w:rsid w:val="00B74CE4"/>
    <w:rsid w:val="00B75800"/>
    <w:rsid w:val="00BA28CD"/>
    <w:rsid w:val="00BB5480"/>
    <w:rsid w:val="00C021B1"/>
    <w:rsid w:val="00D0686D"/>
    <w:rsid w:val="00D45167"/>
    <w:rsid w:val="00D53505"/>
    <w:rsid w:val="00D60EEF"/>
    <w:rsid w:val="00D81BF0"/>
    <w:rsid w:val="00E05B77"/>
    <w:rsid w:val="00E33C4B"/>
    <w:rsid w:val="00E44F96"/>
    <w:rsid w:val="00EA67E4"/>
    <w:rsid w:val="00EB3BA2"/>
    <w:rsid w:val="00EC07D0"/>
    <w:rsid w:val="00F13797"/>
    <w:rsid w:val="00F2344D"/>
    <w:rsid w:val="00FA4999"/>
    <w:rsid w:val="00FD3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5CB87"/>
  <w15:docId w15:val="{36C01B34-9CC9-4F86-8EF7-BBE2440C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21"/>
      <w:ind w:left="8425"/>
      <w:outlineLvl w:val="0"/>
    </w:pPr>
    <w:rPr>
      <w:b/>
      <w:bCs/>
      <w:i/>
      <w:iCs/>
    </w:rPr>
  </w:style>
  <w:style w:type="paragraph" w:styleId="Heading2">
    <w:name w:val="heading 2"/>
    <w:basedOn w:val="Normal"/>
    <w:next w:val="Normal"/>
    <w:link w:val="Heading2Char"/>
    <w:uiPriority w:val="9"/>
    <w:unhideWhenUsed/>
    <w:qFormat/>
    <w:rsid w:val="003D18C6"/>
    <w:pPr>
      <w:keepNext/>
      <w:widowControl/>
      <w:tabs>
        <w:tab w:val="center" w:pos="4513"/>
        <w:tab w:val="right" w:pos="9026"/>
      </w:tabs>
      <w:autoSpaceDE/>
      <w:autoSpaceDN/>
      <w:spacing w:line="276" w:lineRule="auto"/>
      <w:jc w:val="center"/>
      <w:outlineLvl w:val="1"/>
    </w:pPr>
    <w:rPr>
      <w:rFonts w:ascii="Calibri" w:eastAsia="Calibri" w:hAnsi="Calibri" w:cs="Calibri"/>
      <w:b/>
      <w:bCs/>
      <w:noProof/>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9"/>
      <w:ind w:left="1795" w:right="1820"/>
      <w:jc w:val="center"/>
    </w:pPr>
    <w:rPr>
      <w:b/>
      <w:bCs/>
      <w:sz w:val="35"/>
      <w:szCs w:val="35"/>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1"/>
    <w:qFormat/>
    <w:pPr>
      <w:ind w:left="637" w:hanging="366"/>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locked/>
    <w:rsid w:val="0007520B"/>
    <w:rPr>
      <w:rFonts w:ascii="Arial" w:eastAsia="Arial" w:hAnsi="Arial" w:cs="Arial"/>
      <w:b/>
      <w:bCs/>
      <w:i/>
      <w:iCs/>
    </w:rPr>
  </w:style>
  <w:style w:type="paragraph" w:styleId="Header">
    <w:name w:val="header"/>
    <w:basedOn w:val="Normal"/>
    <w:link w:val="HeaderChar"/>
    <w:rsid w:val="0007520B"/>
    <w:pPr>
      <w:tabs>
        <w:tab w:val="center" w:pos="4513"/>
        <w:tab w:val="right" w:pos="9026"/>
      </w:tabs>
      <w:adjustRightInd w:val="0"/>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07520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B1448"/>
    <w:pPr>
      <w:tabs>
        <w:tab w:val="center" w:pos="4513"/>
        <w:tab w:val="right" w:pos="9026"/>
      </w:tabs>
    </w:pPr>
  </w:style>
  <w:style w:type="character" w:customStyle="1" w:styleId="FooterChar">
    <w:name w:val="Footer Char"/>
    <w:basedOn w:val="DefaultParagraphFont"/>
    <w:link w:val="Footer"/>
    <w:uiPriority w:val="99"/>
    <w:rsid w:val="002B1448"/>
    <w:rPr>
      <w:rFonts w:ascii="Arial" w:eastAsia="Arial" w:hAnsi="Arial" w:cs="Arial"/>
    </w:rPr>
  </w:style>
  <w:style w:type="paragraph" w:customStyle="1" w:styleId="PolicyBullets">
    <w:name w:val="Policy Bullets"/>
    <w:basedOn w:val="Normal"/>
    <w:rsid w:val="002A6FAF"/>
    <w:pPr>
      <w:numPr>
        <w:numId w:val="11"/>
      </w:numPr>
    </w:pPr>
  </w:style>
  <w:style w:type="character" w:customStyle="1" w:styleId="Heading2Char">
    <w:name w:val="Heading 2 Char"/>
    <w:basedOn w:val="DefaultParagraphFont"/>
    <w:link w:val="Heading2"/>
    <w:uiPriority w:val="9"/>
    <w:rsid w:val="003D18C6"/>
    <w:rPr>
      <w:rFonts w:ascii="Calibri" w:eastAsia="Calibri" w:hAnsi="Calibri" w:cs="Calibri"/>
      <w:b/>
      <w:bCs/>
      <w:noProof/>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Lucy Borg</cp:lastModifiedBy>
  <cp:revision>22</cp:revision>
  <dcterms:created xsi:type="dcterms:W3CDTF">2022-05-25T07:38:00Z</dcterms:created>
  <dcterms:modified xsi:type="dcterms:W3CDTF">2023-09-08T11:19:00Z</dcterms:modified>
</cp:coreProperties>
</file>